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60" w:rsidRDefault="006C2860" w:rsidP="006C2860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Thèse de Doctorat en Sciences Vétérinaire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Mr </w:t>
      </w:r>
      <w:proofErr w:type="spellStart"/>
      <w:r w:rsidRPr="006C286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Benseghir</w:t>
      </w:r>
      <w:proofErr w:type="spellEnd"/>
      <w:r w:rsidRPr="006C286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286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Hassane</w:t>
      </w:r>
      <w:proofErr w:type="spellEnd"/>
    </w:p>
    <w:p w:rsidR="006C2860" w:rsidRDefault="006C2860" w:rsidP="006C2860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6C286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La leptospirose chez les bovins dans la région de Sétif : diagnostic, épidémiologie et contrôle</w:t>
      </w:r>
    </w:p>
    <w:p w:rsidR="006C2860" w:rsidRPr="00087C67" w:rsidRDefault="006C2860" w:rsidP="006C2860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087C6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cole Nationale Supérieure Vétérinaire :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2020</w:t>
      </w:r>
    </w:p>
    <w:p w:rsidR="006C2860" w:rsidRPr="006C2860" w:rsidRDefault="006C2860" w:rsidP="006C286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C2860">
        <w:rPr>
          <w:rFonts w:asciiTheme="majorBidi" w:hAnsiTheme="majorBidi" w:cstheme="majorBidi"/>
          <w:b/>
          <w:bCs/>
          <w:sz w:val="24"/>
          <w:szCs w:val="24"/>
        </w:rPr>
        <w:t xml:space="preserve">Résumé : </w:t>
      </w:r>
    </w:p>
    <w:p w:rsidR="006C2860" w:rsidRPr="006C2860" w:rsidRDefault="006C2860" w:rsidP="006C2860">
      <w:pPr>
        <w:rPr>
          <w:rFonts w:asciiTheme="majorBidi" w:hAnsiTheme="majorBidi" w:cstheme="majorBidi"/>
          <w:sz w:val="24"/>
          <w:szCs w:val="24"/>
        </w:rPr>
      </w:pPr>
      <w:r w:rsidRPr="006C2860">
        <w:rPr>
          <w:rFonts w:asciiTheme="majorBidi" w:hAnsiTheme="majorBidi" w:cstheme="majorBidi"/>
          <w:sz w:val="24"/>
          <w:szCs w:val="24"/>
        </w:rPr>
        <w:t xml:space="preserve">La leptospirose est une maladie infectieuse, zoonotique à distribution mondiale. Elle est classée comme maladie émergente et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réémergente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responsable de lourdes pertes, tant sur le plan économique que sur la santé humaine et animale. À ce jour, peu d’informations sur la leptospirose bovine sont disponibles en Algérie. Le présent travail s’est donné comme objectif principal, d’apporter une contribution originale à la connaissance de l’infection par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chez le bovin dans la région de Sétif ainsi que des facteurs de risque associés. Pour cela, 406 sérums bovins appartenant à 48 fermes différentes ont été prélevés, d’une façon aléatoire, durant une période allant de 2015 à 2019. Les sérums ont subi des analyses sérologiques, d’une part, par le test MAT, permettant de révéler la prévalence de 8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sérovars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deLeptospira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C2860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6C2860">
        <w:rPr>
          <w:rFonts w:asciiTheme="majorBidi" w:hAnsiTheme="majorBidi" w:cstheme="majorBidi"/>
          <w:sz w:val="24"/>
          <w:szCs w:val="24"/>
        </w:rPr>
        <w:t xml:space="preserve"> en utilisant une agglutination de 50%, à une dilution ≥1 :100 comme seuil de positivité. D’autre part, un test ELISA Indirect commercial a été utilisé afin de déterminer la séroprévalence vis-à-vis de L.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interrogans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sérovar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Hardjo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. Les résultats obtenus ont indiqué qu’un total de 170/408 bovins se sont révélés positifs par le test MAT à un ou plusieurs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sérovars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C2860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6C2860">
        <w:rPr>
          <w:rFonts w:asciiTheme="majorBidi" w:hAnsiTheme="majorBidi" w:cstheme="majorBidi"/>
          <w:sz w:val="24"/>
          <w:szCs w:val="24"/>
        </w:rPr>
        <w:t xml:space="preserve"> soit une séroprévalence de 41,87% (IC 95% 33.07-46.67%). Le taux de positivité au niveau des fermes s’élève à 89.58% (IC 95%80.94-98.23%) soit 43 fermes +/48. Le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sérovar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le plus prévalent a été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Patoc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(32.75 %) pour l’espèce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biflexa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, suivi des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sérovars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interrogans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: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Icterohaemorrhagiae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(7.14%) et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Hardjo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(6.89%) et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Canicola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(4.43 %), enfin, le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sérovar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le moins présent était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Autumnalis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(0,74%). La séroprévalence de L.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interrogans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sérovar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Hardjo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obtenue par le test ELISA, était de 31,25% (15/48) (IC 95% 19,95-45,33%) au niveau des fermes et de 5,42% (22/406) (IC 95% 3,61-8,07%) au niveau individuel. La comparaison entre les deux méthodes sérologiques, en considérant le MAT comme test de référence, a montré que le kit ELISA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PrioCHeck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présentait une sensibilité de 57.1% (IC 95% 38.8-75.5%), une spécificité de 98.4% (IC 95% 97.2-99.7%) et une exactitude de 95.6% (IC 95% 93.6-97.6%) et le kappa était de 0,62. Des informations relatives aux caractéristiques individuelles des animaux ainsi qu’aux pratiques d’élevage ont été recueillies pour étudier les facteurs de risque associés aux infections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leptospirosiques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. L’analyse par régression logistique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multivariable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a montré que les bovins s’abreuvant des rivières ont un risque d’exposition plus faible à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. (OR 0,51 IC 95% 0,32-0,82%), que les animaux dont la tranche d’âge est comprise entre 3 et 6 ans sont les plus exposés (OR = 9,25 IC 95% 1,19-71,47%) et que la taille du troupeau &gt; 20 têtes (OR = 13,65 IC 95% 1,58-117,7%) et le système semi-intensif (OR = 0,21 IC 95% 0,06-0,82%) semblent avoir une association statistiquement significative avec la séropositivité à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interrogans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sérovar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Hardjo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(P&lt;0,05). Enfin, l’étude épidémiologique de type cas-témoin n’a montré aucune association significative entre la positivité vis-à-vis de L.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interrogans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sérovar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Hardjo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et les avortements présents dans les fermes ou encore avec les vaches ayant avorté. En conclusion, les séroprévalences obtenues vis-à-vis des différents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lastRenderedPageBreak/>
        <w:t>sérovars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notamment le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sérovar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</w:rPr>
        <w:t>Hardjo</w:t>
      </w:r>
      <w:proofErr w:type="spellEnd"/>
      <w:r w:rsidRPr="006C2860">
        <w:rPr>
          <w:rFonts w:asciiTheme="majorBidi" w:hAnsiTheme="majorBidi" w:cstheme="majorBidi"/>
          <w:sz w:val="24"/>
          <w:szCs w:val="24"/>
        </w:rPr>
        <w:t>, indiquent que ces derniers sont largement distribués dans la région de Sétif et sévissent probablement sous forme d’enzootie instable.</w:t>
      </w:r>
    </w:p>
    <w:p w:rsidR="006C2860" w:rsidRPr="006C2860" w:rsidRDefault="006C2860" w:rsidP="006C2860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C2860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217C5B" w:rsidRPr="006C2860" w:rsidRDefault="006C2860" w:rsidP="006C2860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Leptospirosis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is an infectious,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zoonotic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disease with worldwide distribution. It is classified as an emerging and re-emerging disease responsible for heavy losses, both economically and to human and animal health. To date, little information on bovine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leptospirosis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is available in Algeria. The main objective of this work was to make an original contribution to the knowledge of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infection in cattle and its associated risk factors in the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Sétif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region in Algeria. Thus, 406 bovine sera belonging to 48 different farms were, randomly, sampled during a period going from 2015 to 2019. The sera underwent serological analyzes, on the one hand, by the MAT test, making it possible to reveal the prevalence of 8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serovars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spp., using 50% agglutination, at a dilution ≥1: 100 as a cut-off point. On the other hand, a commercial Indirect ELISA test was used to determine the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against L.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interrogans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serovar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Hardjo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. The results obtained indicated that a total of 170/408 cattle were positive by the MAT test for one or more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spp.serovars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, with a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of 41.87% (95% CI 33.07-46.67%). The positivity rate at the farm level was 89.58% (95% CI 80.94-98.23%) or 43 farms +/- 48. The most prevalent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serovar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was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Patoc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(32.75%) for the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biflexa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species, followed by the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interrogans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serovars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Icterohaemorrhagiae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(7.14%) and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Hardjo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(6.89%) and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Canicola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(4.43%). finally, the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serovar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the least present was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Autumnalis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(0.74%). The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of L.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interrogans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serovar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Hardjo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obtained by the ELISA test was 31.25% (15/48) (95% CI 19.95-45.33%) at the farm level and 5.42% (22 / 406) (95% CI 3.61-8.07%) at the individual level. The comparison between the two serological methods, considering the MAT as the reference test, showed that the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PrioCHeck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ELISA kit had a sensitivity of 57.1% (95% CI 38.8-75.5%), a specificity of 98.4% (95% CI 97.2 -99.7%) and an accuracy of 95.6% (95% CI 93.6-97.6%) and the kappa was 0.62. Information on individual animal characteristics as well as husbandry practices was collected to study risk factors associated with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leptospirosis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infections. Multivariable logistic regression analysis showed that cattle drinking from rivers have a lower risk of exposure to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spp. (OR 0.51, 95% CI 0.32-0.82%),whereas, cows between 3 and 6 years old were the most exposed (OR = 9.25 95% CI 1.19-71.47%).The herd size of &gt; 20 heads (OR = 13.65 95% CI 1.58-117.7%) and the semi-intensive system (OR = 0.21 95% CI 0.06-0.82%) appeared to have a statistically significant association with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seropositivity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interrogans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serovar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Hardjo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(P &lt;0.05). Finally, the epidemiological case-control study showed no significant association between positivity towards L.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interrogans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serovar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Hardjo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and the abortions present on the farms or with the cows having aborted. In conclusion, the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seroprevalences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obtained with respect to the various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serovars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, in particular the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serovar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6C2860">
        <w:rPr>
          <w:rFonts w:asciiTheme="majorBidi" w:hAnsiTheme="majorBidi" w:cstheme="majorBidi"/>
          <w:sz w:val="24"/>
          <w:szCs w:val="24"/>
          <w:lang w:val="en-US"/>
        </w:rPr>
        <w:t>Hardjo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>,</w:t>
      </w:r>
      <w:proofErr w:type="gram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indicate that the latter are widely distributed in the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Sétif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 xml:space="preserve"> region, probably, in an enzootic </w:t>
      </w:r>
      <w:proofErr w:type="spellStart"/>
      <w:r w:rsidRPr="006C2860">
        <w:rPr>
          <w:rFonts w:asciiTheme="majorBidi" w:hAnsiTheme="majorBidi" w:cstheme="majorBidi"/>
          <w:sz w:val="24"/>
          <w:szCs w:val="24"/>
          <w:lang w:val="en-US"/>
        </w:rPr>
        <w:t>unstableform</w:t>
      </w:r>
      <w:proofErr w:type="spellEnd"/>
      <w:r w:rsidRPr="006C2860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217C5B" w:rsidRPr="006C2860" w:rsidSect="00217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2860"/>
    <w:rsid w:val="00010451"/>
    <w:rsid w:val="00217C5B"/>
    <w:rsid w:val="006C2860"/>
    <w:rsid w:val="00B5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2</cp:revision>
  <dcterms:created xsi:type="dcterms:W3CDTF">2020-11-08T12:26:00Z</dcterms:created>
  <dcterms:modified xsi:type="dcterms:W3CDTF">2020-11-08T12:26:00Z</dcterms:modified>
</cp:coreProperties>
</file>