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233180" w:rsidRDefault="0038268C" w:rsidP="00233180">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33180" w:rsidRPr="00233180">
        <w:rPr>
          <w:rFonts w:asciiTheme="majorBidi" w:hAnsiTheme="majorBidi" w:cstheme="majorBidi"/>
          <w:b/>
          <w:bCs/>
          <w:color w:val="000000"/>
          <w:sz w:val="28"/>
          <w:szCs w:val="28"/>
        </w:rPr>
        <w:t xml:space="preserve">Les </w:t>
      </w:r>
      <w:proofErr w:type="spellStart"/>
      <w:r w:rsidR="00233180" w:rsidRPr="00233180">
        <w:rPr>
          <w:rFonts w:asciiTheme="majorBidi" w:hAnsiTheme="majorBidi" w:cstheme="majorBidi"/>
          <w:b/>
          <w:bCs/>
          <w:color w:val="000000"/>
          <w:sz w:val="28"/>
          <w:szCs w:val="28"/>
        </w:rPr>
        <w:t>oisesux</w:t>
      </w:r>
      <w:proofErr w:type="spellEnd"/>
      <w:r w:rsidR="00233180" w:rsidRPr="00233180">
        <w:rPr>
          <w:rFonts w:asciiTheme="majorBidi" w:hAnsiTheme="majorBidi" w:cstheme="majorBidi"/>
          <w:b/>
          <w:bCs/>
          <w:color w:val="000000"/>
          <w:sz w:val="28"/>
          <w:szCs w:val="28"/>
        </w:rPr>
        <w:t xml:space="preserve"> de cage : facteurs de mortalité</w:t>
      </w:r>
    </w:p>
    <w:p w:rsidR="00954BE0" w:rsidRPr="007D1EA5" w:rsidRDefault="00954BE0" w:rsidP="00233180">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233180" w:rsidRPr="00233180" w:rsidRDefault="00233180" w:rsidP="00233180">
      <w:pPr>
        <w:tabs>
          <w:tab w:val="left" w:pos="1410"/>
        </w:tabs>
        <w:autoSpaceDE w:val="0"/>
        <w:autoSpaceDN w:val="0"/>
        <w:adjustRightInd w:val="0"/>
        <w:rPr>
          <w:rFonts w:asciiTheme="majorBidi" w:hAnsiTheme="majorBidi" w:cstheme="majorBidi"/>
          <w:sz w:val="24"/>
          <w:szCs w:val="24"/>
        </w:rPr>
      </w:pPr>
      <w:r w:rsidRPr="00233180">
        <w:rPr>
          <w:rFonts w:asciiTheme="majorBidi" w:hAnsiTheme="majorBidi" w:cstheme="majorBidi"/>
          <w:sz w:val="24"/>
          <w:szCs w:val="24"/>
        </w:rPr>
        <w:t xml:space="preserve">Ce travail concerne l'étude des facteurs de mortalité des oiseaux de cage et plus particulièrement les canaris, les perruches et les perroquets. Une méthode sur terrain représentée par des enquêtes effectuées chez des éleveurs et des vendeurs. </w:t>
      </w:r>
      <w:proofErr w:type="gramStart"/>
      <w:r w:rsidRPr="00233180">
        <w:rPr>
          <w:rFonts w:asciiTheme="majorBidi" w:hAnsiTheme="majorBidi" w:cstheme="majorBidi"/>
          <w:sz w:val="24"/>
          <w:szCs w:val="24"/>
        </w:rPr>
        <w:t>il</w:t>
      </w:r>
      <w:proofErr w:type="gramEnd"/>
      <w:r w:rsidRPr="00233180">
        <w:rPr>
          <w:rFonts w:asciiTheme="majorBidi" w:hAnsiTheme="majorBidi" w:cstheme="majorBidi"/>
          <w:sz w:val="24"/>
          <w:szCs w:val="24"/>
        </w:rPr>
        <w:t xml:space="preserve"> a été constaté que les facteurs de mortalité les plus dominants sont les maladies, l'oublie chez les canaris et les perruches et la chaleur et le froid chez les perroquets. La méthode utilisée au laboratoire est l'analyse </w:t>
      </w:r>
      <w:proofErr w:type="spellStart"/>
      <w:r w:rsidRPr="00233180">
        <w:rPr>
          <w:rFonts w:asciiTheme="majorBidi" w:hAnsiTheme="majorBidi" w:cstheme="majorBidi"/>
          <w:sz w:val="24"/>
          <w:szCs w:val="24"/>
        </w:rPr>
        <w:t>parasitologique</w:t>
      </w:r>
      <w:proofErr w:type="spellEnd"/>
      <w:r w:rsidRPr="00233180">
        <w:rPr>
          <w:rFonts w:asciiTheme="majorBidi" w:hAnsiTheme="majorBidi" w:cstheme="majorBidi"/>
          <w:sz w:val="24"/>
          <w:szCs w:val="24"/>
        </w:rPr>
        <w:t xml:space="preserve"> des fientes et d'un nid de canaris. Il a été recensé trois espèces dans les fientes, voir un acarien indéterminé, </w:t>
      </w:r>
      <w:proofErr w:type="spellStart"/>
      <w:r w:rsidRPr="00233180">
        <w:rPr>
          <w:rFonts w:asciiTheme="majorBidi" w:hAnsiTheme="majorBidi" w:cstheme="majorBidi"/>
          <w:sz w:val="24"/>
          <w:szCs w:val="24"/>
        </w:rPr>
        <w:t>Chorioptes</w:t>
      </w:r>
      <w:proofErr w:type="spellEnd"/>
      <w:r w:rsidRPr="00233180">
        <w:rPr>
          <w:rFonts w:asciiTheme="majorBidi" w:hAnsiTheme="majorBidi" w:cstheme="majorBidi"/>
          <w:sz w:val="24"/>
          <w:szCs w:val="24"/>
        </w:rPr>
        <w:t xml:space="preserve"> et </w:t>
      </w:r>
      <w:proofErr w:type="spellStart"/>
      <w:r w:rsidRPr="00233180">
        <w:rPr>
          <w:rFonts w:asciiTheme="majorBidi" w:hAnsiTheme="majorBidi" w:cstheme="majorBidi"/>
          <w:sz w:val="24"/>
          <w:szCs w:val="24"/>
        </w:rPr>
        <w:t>Trichostorongylus</w:t>
      </w:r>
      <w:proofErr w:type="spellEnd"/>
      <w:r w:rsidRPr="00233180">
        <w:rPr>
          <w:rFonts w:asciiTheme="majorBidi" w:hAnsiTheme="majorBidi" w:cstheme="majorBidi"/>
          <w:sz w:val="24"/>
          <w:szCs w:val="24"/>
        </w:rPr>
        <w:t xml:space="preserve"> </w:t>
      </w:r>
      <w:proofErr w:type="spellStart"/>
      <w:r w:rsidRPr="00233180">
        <w:rPr>
          <w:rFonts w:asciiTheme="majorBidi" w:hAnsiTheme="majorBidi" w:cstheme="majorBidi"/>
          <w:sz w:val="24"/>
          <w:szCs w:val="24"/>
        </w:rPr>
        <w:t>tenuis</w:t>
      </w:r>
      <w:proofErr w:type="spellEnd"/>
      <w:r w:rsidRPr="00233180">
        <w:rPr>
          <w:rFonts w:asciiTheme="majorBidi" w:hAnsiTheme="majorBidi" w:cstheme="majorBidi"/>
          <w:sz w:val="24"/>
          <w:szCs w:val="24"/>
        </w:rPr>
        <w:t xml:space="preserve"> et espèce dans le nid de canaris </w:t>
      </w:r>
      <w:proofErr w:type="spellStart"/>
      <w:r w:rsidRPr="00233180">
        <w:rPr>
          <w:rFonts w:asciiTheme="majorBidi" w:hAnsiTheme="majorBidi" w:cstheme="majorBidi"/>
          <w:sz w:val="24"/>
          <w:szCs w:val="24"/>
        </w:rPr>
        <w:t>Ornithonyssus</w:t>
      </w:r>
      <w:proofErr w:type="spellEnd"/>
      <w:r w:rsidRPr="00233180">
        <w:rPr>
          <w:rFonts w:asciiTheme="majorBidi" w:hAnsiTheme="majorBidi" w:cstheme="majorBidi"/>
          <w:sz w:val="24"/>
          <w:szCs w:val="24"/>
        </w:rPr>
        <w:t xml:space="preserve"> </w:t>
      </w:r>
      <w:proofErr w:type="spellStart"/>
      <w:r w:rsidRPr="00233180">
        <w:rPr>
          <w:rFonts w:asciiTheme="majorBidi" w:hAnsiTheme="majorBidi" w:cstheme="majorBidi"/>
          <w:sz w:val="24"/>
          <w:szCs w:val="24"/>
        </w:rPr>
        <w:t>sylviarum</w:t>
      </w:r>
      <w:proofErr w:type="spellEnd"/>
      <w:r w:rsidRPr="00233180">
        <w:rPr>
          <w:rFonts w:asciiTheme="majorBidi" w:hAnsiTheme="majorBidi" w:cstheme="majorBidi"/>
          <w:sz w:val="24"/>
          <w:szCs w:val="24"/>
        </w:rPr>
        <w:t>.</w:t>
      </w:r>
    </w:p>
    <w:p w:rsidR="00233180" w:rsidRPr="00233180" w:rsidRDefault="00233180" w:rsidP="00233180">
      <w:pPr>
        <w:tabs>
          <w:tab w:val="left" w:pos="1410"/>
        </w:tabs>
        <w:autoSpaceDE w:val="0"/>
        <w:autoSpaceDN w:val="0"/>
        <w:adjustRightInd w:val="0"/>
        <w:rPr>
          <w:rFonts w:asciiTheme="majorBidi" w:hAnsiTheme="majorBidi" w:cstheme="majorBidi"/>
          <w:sz w:val="24"/>
          <w:szCs w:val="24"/>
        </w:rPr>
      </w:pPr>
    </w:p>
    <w:p w:rsidR="00233180" w:rsidRPr="00233180" w:rsidRDefault="00233180" w:rsidP="00233180">
      <w:pPr>
        <w:tabs>
          <w:tab w:val="left" w:pos="1410"/>
        </w:tabs>
        <w:autoSpaceDE w:val="0"/>
        <w:autoSpaceDN w:val="0"/>
        <w:adjustRightInd w:val="0"/>
        <w:rPr>
          <w:rFonts w:asciiTheme="majorBidi" w:hAnsiTheme="majorBidi" w:cstheme="majorBidi"/>
          <w:sz w:val="24"/>
          <w:szCs w:val="24"/>
        </w:rPr>
      </w:pPr>
    </w:p>
    <w:p w:rsidR="00233180" w:rsidRPr="00233180" w:rsidRDefault="00233180" w:rsidP="00233180">
      <w:pPr>
        <w:tabs>
          <w:tab w:val="left" w:pos="1410"/>
        </w:tabs>
        <w:autoSpaceDE w:val="0"/>
        <w:autoSpaceDN w:val="0"/>
        <w:adjustRightInd w:val="0"/>
        <w:rPr>
          <w:rFonts w:asciiTheme="majorBidi" w:hAnsiTheme="majorBidi" w:cstheme="majorBidi"/>
          <w:sz w:val="24"/>
          <w:szCs w:val="24"/>
        </w:rPr>
      </w:pPr>
    </w:p>
    <w:p w:rsidR="00233180" w:rsidRPr="00233180" w:rsidRDefault="00233180" w:rsidP="00233180">
      <w:pPr>
        <w:tabs>
          <w:tab w:val="left" w:pos="1410"/>
        </w:tabs>
        <w:autoSpaceDE w:val="0"/>
        <w:autoSpaceDN w:val="0"/>
        <w:adjustRightInd w:val="0"/>
        <w:rPr>
          <w:rFonts w:asciiTheme="majorBidi" w:hAnsiTheme="majorBidi" w:cstheme="majorBidi"/>
          <w:b/>
          <w:bCs/>
          <w:sz w:val="24"/>
          <w:szCs w:val="24"/>
        </w:rPr>
      </w:pPr>
      <w:r w:rsidRPr="00233180">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233180" w:rsidRDefault="00233180" w:rsidP="00233180">
      <w:pPr>
        <w:tabs>
          <w:tab w:val="left" w:pos="1410"/>
        </w:tabs>
        <w:autoSpaceDE w:val="0"/>
        <w:autoSpaceDN w:val="0"/>
        <w:adjustRightInd w:val="0"/>
        <w:rPr>
          <w:rFonts w:asciiTheme="majorBidi" w:hAnsiTheme="majorBidi" w:cstheme="majorBidi"/>
          <w:sz w:val="24"/>
          <w:szCs w:val="24"/>
          <w:lang w:val="en-US"/>
        </w:rPr>
      </w:pPr>
      <w:r w:rsidRPr="00233180">
        <w:rPr>
          <w:rFonts w:asciiTheme="majorBidi" w:hAnsiTheme="majorBidi" w:cstheme="majorBidi"/>
          <w:sz w:val="24"/>
          <w:szCs w:val="24"/>
          <w:lang w:val="en-US"/>
        </w:rPr>
        <w:t xml:space="preserve">This work relates to studies factors of mortality of the </w:t>
      </w:r>
      <w:proofErr w:type="spellStart"/>
      <w:r w:rsidRPr="00233180">
        <w:rPr>
          <w:rFonts w:asciiTheme="majorBidi" w:hAnsiTheme="majorBidi" w:cstheme="majorBidi"/>
          <w:sz w:val="24"/>
          <w:szCs w:val="24"/>
          <w:lang w:val="en-US"/>
        </w:rPr>
        <w:t>birs</w:t>
      </w:r>
      <w:proofErr w:type="spellEnd"/>
      <w:r w:rsidRPr="00233180">
        <w:rPr>
          <w:rFonts w:asciiTheme="majorBidi" w:hAnsiTheme="majorBidi" w:cstheme="majorBidi"/>
          <w:sz w:val="24"/>
          <w:szCs w:val="24"/>
          <w:lang w:val="en-US"/>
        </w:rPr>
        <w:t xml:space="preserve"> of cage and more </w:t>
      </w:r>
      <w:proofErr w:type="spellStart"/>
      <w:r w:rsidRPr="00233180">
        <w:rPr>
          <w:rFonts w:asciiTheme="majorBidi" w:hAnsiTheme="majorBidi" w:cstheme="majorBidi"/>
          <w:sz w:val="24"/>
          <w:szCs w:val="24"/>
          <w:lang w:val="en-US"/>
        </w:rPr>
        <w:t>partucularly</w:t>
      </w:r>
      <w:proofErr w:type="spellEnd"/>
      <w:r w:rsidRPr="00233180">
        <w:rPr>
          <w:rFonts w:asciiTheme="majorBidi" w:hAnsiTheme="majorBidi" w:cstheme="majorBidi"/>
          <w:sz w:val="24"/>
          <w:szCs w:val="24"/>
          <w:lang w:val="en-US"/>
        </w:rPr>
        <w:t xml:space="preserve"> the canaries, the parakeets and the parrots. We used a method on </w:t>
      </w:r>
      <w:proofErr w:type="spellStart"/>
      <w:r w:rsidRPr="00233180">
        <w:rPr>
          <w:rFonts w:asciiTheme="majorBidi" w:hAnsiTheme="majorBidi" w:cstheme="majorBidi"/>
          <w:sz w:val="24"/>
          <w:szCs w:val="24"/>
          <w:lang w:val="en-US"/>
        </w:rPr>
        <w:t>respresented</w:t>
      </w:r>
      <w:proofErr w:type="spellEnd"/>
      <w:r w:rsidRPr="00233180">
        <w:rPr>
          <w:rFonts w:asciiTheme="majorBidi" w:hAnsiTheme="majorBidi" w:cstheme="majorBidi"/>
          <w:sz w:val="24"/>
          <w:szCs w:val="24"/>
          <w:lang w:val="en-US"/>
        </w:rPr>
        <w:t xml:space="preserve"> by </w:t>
      </w:r>
      <w:proofErr w:type="spellStart"/>
      <w:r w:rsidRPr="00233180">
        <w:rPr>
          <w:rFonts w:asciiTheme="majorBidi" w:hAnsiTheme="majorBidi" w:cstheme="majorBidi"/>
          <w:sz w:val="24"/>
          <w:szCs w:val="24"/>
          <w:lang w:val="en-US"/>
        </w:rPr>
        <w:t>invistigations</w:t>
      </w:r>
      <w:proofErr w:type="spellEnd"/>
      <w:r w:rsidRPr="00233180">
        <w:rPr>
          <w:rFonts w:asciiTheme="majorBidi" w:hAnsiTheme="majorBidi" w:cstheme="majorBidi"/>
          <w:sz w:val="24"/>
          <w:szCs w:val="24"/>
          <w:lang w:val="en-US"/>
        </w:rPr>
        <w:t xml:space="preserve"> carried out in stockbreeders and </w:t>
      </w:r>
      <w:proofErr w:type="spellStart"/>
      <w:r w:rsidRPr="00233180">
        <w:rPr>
          <w:rFonts w:asciiTheme="majorBidi" w:hAnsiTheme="majorBidi" w:cstheme="majorBidi"/>
          <w:sz w:val="24"/>
          <w:szCs w:val="24"/>
          <w:lang w:val="en-US"/>
        </w:rPr>
        <w:t>salemen</w:t>
      </w:r>
      <w:proofErr w:type="spellEnd"/>
      <w:r w:rsidRPr="00233180">
        <w:rPr>
          <w:rFonts w:asciiTheme="majorBidi" w:hAnsiTheme="majorBidi" w:cstheme="majorBidi"/>
          <w:sz w:val="24"/>
          <w:szCs w:val="24"/>
          <w:lang w:val="en-US"/>
        </w:rPr>
        <w:t xml:space="preserve">. We found that the most dominant factors of mortality are the </w:t>
      </w:r>
      <w:proofErr w:type="spellStart"/>
      <w:r w:rsidRPr="00233180">
        <w:rPr>
          <w:rFonts w:asciiTheme="majorBidi" w:hAnsiTheme="majorBidi" w:cstheme="majorBidi"/>
          <w:sz w:val="24"/>
          <w:szCs w:val="24"/>
          <w:lang w:val="en-US"/>
        </w:rPr>
        <w:t>dieseases</w:t>
      </w:r>
      <w:proofErr w:type="spellEnd"/>
      <w:r w:rsidRPr="00233180">
        <w:rPr>
          <w:rFonts w:asciiTheme="majorBidi" w:hAnsiTheme="majorBidi" w:cstheme="majorBidi"/>
          <w:sz w:val="24"/>
          <w:szCs w:val="24"/>
          <w:lang w:val="en-US"/>
        </w:rPr>
        <w:t xml:space="preserve"> and forget at the canaries and the </w:t>
      </w:r>
      <w:proofErr w:type="spellStart"/>
      <w:r w:rsidRPr="00233180">
        <w:rPr>
          <w:rFonts w:asciiTheme="majorBidi" w:hAnsiTheme="majorBidi" w:cstheme="majorBidi"/>
          <w:sz w:val="24"/>
          <w:szCs w:val="24"/>
          <w:lang w:val="en-US"/>
        </w:rPr>
        <w:t>parackeets</w:t>
      </w:r>
      <w:proofErr w:type="spellEnd"/>
      <w:r w:rsidRPr="00233180">
        <w:rPr>
          <w:rFonts w:asciiTheme="majorBidi" w:hAnsiTheme="majorBidi" w:cstheme="majorBidi"/>
          <w:sz w:val="24"/>
          <w:szCs w:val="24"/>
          <w:lang w:val="en-US"/>
        </w:rPr>
        <w:t xml:space="preserve"> and heat and the cold in the parrots. The method used at the laboratory is </w:t>
      </w:r>
      <w:proofErr w:type="spellStart"/>
      <w:r w:rsidRPr="00233180">
        <w:rPr>
          <w:rFonts w:asciiTheme="majorBidi" w:hAnsiTheme="majorBidi" w:cstheme="majorBidi"/>
          <w:sz w:val="24"/>
          <w:szCs w:val="24"/>
          <w:lang w:val="en-US"/>
        </w:rPr>
        <w:t>l'analyze</w:t>
      </w:r>
      <w:proofErr w:type="spellEnd"/>
      <w:r w:rsidRPr="00233180">
        <w:rPr>
          <w:rFonts w:asciiTheme="majorBidi" w:hAnsiTheme="majorBidi" w:cstheme="majorBidi"/>
          <w:sz w:val="24"/>
          <w:szCs w:val="24"/>
          <w:lang w:val="en-US"/>
        </w:rPr>
        <w:t xml:space="preserve"> </w:t>
      </w:r>
      <w:proofErr w:type="spellStart"/>
      <w:r w:rsidRPr="00233180">
        <w:rPr>
          <w:rFonts w:asciiTheme="majorBidi" w:hAnsiTheme="majorBidi" w:cstheme="majorBidi"/>
          <w:sz w:val="24"/>
          <w:szCs w:val="24"/>
          <w:lang w:val="en-US"/>
        </w:rPr>
        <w:t>parasitologic</w:t>
      </w:r>
      <w:proofErr w:type="spellEnd"/>
      <w:r w:rsidRPr="00233180">
        <w:rPr>
          <w:rFonts w:asciiTheme="majorBidi" w:hAnsiTheme="majorBidi" w:cstheme="majorBidi"/>
          <w:sz w:val="24"/>
          <w:szCs w:val="24"/>
          <w:lang w:val="en-US"/>
        </w:rPr>
        <w:t xml:space="preserve"> </w:t>
      </w:r>
      <w:proofErr w:type="spellStart"/>
      <w:r w:rsidRPr="00233180">
        <w:rPr>
          <w:rFonts w:asciiTheme="majorBidi" w:hAnsiTheme="majorBidi" w:cstheme="majorBidi"/>
          <w:sz w:val="24"/>
          <w:szCs w:val="24"/>
          <w:lang w:val="en-US"/>
        </w:rPr>
        <w:t>fientes</w:t>
      </w:r>
      <w:proofErr w:type="spellEnd"/>
      <w:r w:rsidRPr="00233180">
        <w:rPr>
          <w:rFonts w:asciiTheme="majorBidi" w:hAnsiTheme="majorBidi" w:cstheme="majorBidi"/>
          <w:sz w:val="24"/>
          <w:szCs w:val="24"/>
          <w:lang w:val="en-US"/>
        </w:rPr>
        <w:t xml:space="preserve"> and the nest of </w:t>
      </w:r>
      <w:proofErr w:type="spellStart"/>
      <w:r w:rsidRPr="00233180">
        <w:rPr>
          <w:rFonts w:asciiTheme="majorBidi" w:hAnsiTheme="majorBidi" w:cstheme="majorBidi"/>
          <w:sz w:val="24"/>
          <w:szCs w:val="24"/>
          <w:lang w:val="en-US"/>
        </w:rPr>
        <w:t>canaris</w:t>
      </w:r>
      <w:proofErr w:type="spellEnd"/>
      <w:r w:rsidRPr="00233180">
        <w:rPr>
          <w:rFonts w:asciiTheme="majorBidi" w:hAnsiTheme="majorBidi" w:cstheme="majorBidi"/>
          <w:sz w:val="24"/>
          <w:szCs w:val="24"/>
          <w:lang w:val="en-US"/>
        </w:rPr>
        <w:t xml:space="preserve">. We listed three species in the </w:t>
      </w:r>
      <w:proofErr w:type="spellStart"/>
      <w:r w:rsidRPr="00233180">
        <w:rPr>
          <w:rFonts w:asciiTheme="majorBidi" w:hAnsiTheme="majorBidi" w:cstheme="majorBidi"/>
          <w:sz w:val="24"/>
          <w:szCs w:val="24"/>
          <w:lang w:val="en-US"/>
        </w:rPr>
        <w:t>fientes</w:t>
      </w:r>
      <w:proofErr w:type="spellEnd"/>
      <w:r w:rsidRPr="00233180">
        <w:rPr>
          <w:rFonts w:asciiTheme="majorBidi" w:hAnsiTheme="majorBidi" w:cstheme="majorBidi"/>
          <w:sz w:val="24"/>
          <w:szCs w:val="24"/>
          <w:lang w:val="en-US"/>
        </w:rPr>
        <w:t xml:space="preserve">, to see an </w:t>
      </w:r>
      <w:proofErr w:type="spellStart"/>
      <w:r w:rsidRPr="00233180">
        <w:rPr>
          <w:rFonts w:asciiTheme="majorBidi" w:hAnsiTheme="majorBidi" w:cstheme="majorBidi"/>
          <w:sz w:val="24"/>
          <w:szCs w:val="24"/>
          <w:lang w:val="en-US"/>
        </w:rPr>
        <w:t>unspectified</w:t>
      </w:r>
      <w:proofErr w:type="spellEnd"/>
      <w:r w:rsidRPr="00233180">
        <w:rPr>
          <w:rFonts w:asciiTheme="majorBidi" w:hAnsiTheme="majorBidi" w:cstheme="majorBidi"/>
          <w:sz w:val="24"/>
          <w:szCs w:val="24"/>
          <w:lang w:val="en-US"/>
        </w:rPr>
        <w:t xml:space="preserve"> </w:t>
      </w:r>
      <w:proofErr w:type="spellStart"/>
      <w:r w:rsidRPr="00233180">
        <w:rPr>
          <w:rFonts w:asciiTheme="majorBidi" w:hAnsiTheme="majorBidi" w:cstheme="majorBidi"/>
          <w:sz w:val="24"/>
          <w:szCs w:val="24"/>
          <w:lang w:val="en-US"/>
        </w:rPr>
        <w:t>acarina</w:t>
      </w:r>
      <w:proofErr w:type="spellEnd"/>
      <w:r w:rsidRPr="00233180">
        <w:rPr>
          <w:rFonts w:asciiTheme="majorBidi" w:hAnsiTheme="majorBidi" w:cstheme="majorBidi"/>
          <w:sz w:val="24"/>
          <w:szCs w:val="24"/>
          <w:lang w:val="en-US"/>
        </w:rPr>
        <w:t xml:space="preserve">, </w:t>
      </w:r>
      <w:proofErr w:type="spellStart"/>
      <w:r w:rsidRPr="00233180">
        <w:rPr>
          <w:rFonts w:asciiTheme="majorBidi" w:hAnsiTheme="majorBidi" w:cstheme="majorBidi"/>
          <w:sz w:val="24"/>
          <w:szCs w:val="24"/>
          <w:lang w:val="en-US"/>
        </w:rPr>
        <w:t>Chorioptes</w:t>
      </w:r>
      <w:proofErr w:type="spellEnd"/>
      <w:r w:rsidRPr="00233180">
        <w:rPr>
          <w:rFonts w:asciiTheme="majorBidi" w:hAnsiTheme="majorBidi" w:cstheme="majorBidi"/>
          <w:sz w:val="24"/>
          <w:szCs w:val="24"/>
          <w:lang w:val="en-US"/>
        </w:rPr>
        <w:t xml:space="preserve"> and </w:t>
      </w:r>
      <w:proofErr w:type="spellStart"/>
      <w:r w:rsidRPr="00233180">
        <w:rPr>
          <w:rFonts w:asciiTheme="majorBidi" w:hAnsiTheme="majorBidi" w:cstheme="majorBidi"/>
          <w:sz w:val="24"/>
          <w:szCs w:val="24"/>
          <w:lang w:val="en-US"/>
        </w:rPr>
        <w:t>Trichostrongylus</w:t>
      </w:r>
      <w:proofErr w:type="spellEnd"/>
      <w:r w:rsidRPr="00233180">
        <w:rPr>
          <w:rFonts w:asciiTheme="majorBidi" w:hAnsiTheme="majorBidi" w:cstheme="majorBidi"/>
          <w:sz w:val="24"/>
          <w:szCs w:val="24"/>
          <w:lang w:val="en-US"/>
        </w:rPr>
        <w:t xml:space="preserve"> </w:t>
      </w:r>
      <w:proofErr w:type="spellStart"/>
      <w:r w:rsidRPr="00233180">
        <w:rPr>
          <w:rFonts w:asciiTheme="majorBidi" w:hAnsiTheme="majorBidi" w:cstheme="majorBidi"/>
          <w:sz w:val="24"/>
          <w:szCs w:val="24"/>
          <w:lang w:val="en-US"/>
        </w:rPr>
        <w:t>tenuis</w:t>
      </w:r>
      <w:proofErr w:type="spellEnd"/>
      <w:r w:rsidRPr="00233180">
        <w:rPr>
          <w:rFonts w:asciiTheme="majorBidi" w:hAnsiTheme="majorBidi" w:cstheme="majorBidi"/>
          <w:sz w:val="24"/>
          <w:szCs w:val="24"/>
          <w:lang w:val="en-US"/>
        </w:rPr>
        <w:t xml:space="preserve"> and a species in the nest of canaries </w:t>
      </w:r>
      <w:proofErr w:type="spellStart"/>
      <w:r w:rsidRPr="00233180">
        <w:rPr>
          <w:rFonts w:asciiTheme="majorBidi" w:hAnsiTheme="majorBidi" w:cstheme="majorBidi"/>
          <w:sz w:val="24"/>
          <w:szCs w:val="24"/>
          <w:lang w:val="en-US"/>
        </w:rPr>
        <w:t>Ornithonyssus</w:t>
      </w:r>
      <w:proofErr w:type="spellEnd"/>
      <w:r w:rsidRPr="00233180">
        <w:rPr>
          <w:rFonts w:asciiTheme="majorBidi" w:hAnsiTheme="majorBidi" w:cstheme="majorBidi"/>
          <w:sz w:val="24"/>
          <w:szCs w:val="24"/>
          <w:lang w:val="en-US"/>
        </w:rPr>
        <w:t xml:space="preserve"> </w:t>
      </w:r>
      <w:proofErr w:type="spellStart"/>
      <w:r w:rsidRPr="00233180">
        <w:rPr>
          <w:rFonts w:asciiTheme="majorBidi" w:hAnsiTheme="majorBidi" w:cstheme="majorBidi"/>
          <w:sz w:val="24"/>
          <w:szCs w:val="24"/>
          <w:lang w:val="en-US"/>
        </w:rPr>
        <w:t>sylviarum</w:t>
      </w:r>
      <w:proofErr w:type="spellEnd"/>
      <w:r w:rsidRPr="00233180">
        <w:rPr>
          <w:rFonts w:asciiTheme="majorBidi" w:hAnsiTheme="majorBidi" w:cstheme="majorBidi"/>
          <w:sz w:val="24"/>
          <w:szCs w:val="24"/>
          <w:lang w:val="en-US"/>
        </w:rPr>
        <w:t>.</w:t>
      </w:r>
    </w:p>
    <w:sectPr w:rsidR="00DF3BB5" w:rsidRPr="0023318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180"/>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C7D98"/>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5A6D"/>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1224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2020-11-19T08:21:00Z</dcterms:created>
  <dcterms:modified xsi:type="dcterms:W3CDTF">2020-11-19T08:24:00Z</dcterms:modified>
</cp:coreProperties>
</file>