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4546CF" w:rsidRDefault="0038268C" w:rsidP="004546CF">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4546CF" w:rsidRPr="004546CF">
        <w:rPr>
          <w:rFonts w:asciiTheme="majorBidi" w:hAnsiTheme="majorBidi" w:cstheme="majorBidi"/>
          <w:b/>
          <w:bCs/>
          <w:sz w:val="28"/>
          <w:szCs w:val="28"/>
        </w:rPr>
        <w:t xml:space="preserve">Protection de la préservation du </w:t>
      </w:r>
      <w:proofErr w:type="spellStart"/>
      <w:r w:rsidR="004546CF" w:rsidRPr="004546CF">
        <w:rPr>
          <w:rFonts w:asciiTheme="majorBidi" w:hAnsiTheme="majorBidi" w:cstheme="majorBidi"/>
          <w:b/>
          <w:bCs/>
          <w:sz w:val="28"/>
          <w:szCs w:val="28"/>
        </w:rPr>
        <w:t>guepard</w:t>
      </w:r>
      <w:proofErr w:type="spellEnd"/>
      <w:r w:rsidR="004546CF" w:rsidRPr="004546CF">
        <w:rPr>
          <w:rFonts w:asciiTheme="majorBidi" w:hAnsiTheme="majorBidi" w:cstheme="majorBidi"/>
          <w:b/>
          <w:bCs/>
          <w:sz w:val="28"/>
          <w:szCs w:val="28"/>
        </w:rPr>
        <w:t xml:space="preserve"> au </w:t>
      </w:r>
      <w:proofErr w:type="spellStart"/>
      <w:r w:rsidR="004546CF" w:rsidRPr="004546CF">
        <w:rPr>
          <w:rFonts w:asciiTheme="majorBidi" w:hAnsiTheme="majorBidi" w:cstheme="majorBidi"/>
          <w:b/>
          <w:bCs/>
          <w:sz w:val="28"/>
          <w:szCs w:val="28"/>
        </w:rPr>
        <w:t>sahara</w:t>
      </w:r>
      <w:proofErr w:type="spellEnd"/>
      <w:r w:rsidR="004546CF" w:rsidRPr="004546CF">
        <w:rPr>
          <w:rFonts w:asciiTheme="majorBidi" w:hAnsiTheme="majorBidi" w:cstheme="majorBidi"/>
          <w:b/>
          <w:bCs/>
          <w:sz w:val="28"/>
          <w:szCs w:val="28"/>
        </w:rPr>
        <w:t xml:space="preserve"> : Etude biologique</w:t>
      </w:r>
    </w:p>
    <w:p w:rsidR="00330D36" w:rsidRPr="007C1B1D" w:rsidRDefault="003F77FB" w:rsidP="004546CF">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4546CF" w:rsidRPr="004546CF" w:rsidRDefault="004546CF" w:rsidP="004546CF">
      <w:pPr>
        <w:ind w:right="-142"/>
        <w:rPr>
          <w:rFonts w:asciiTheme="majorBidi" w:hAnsiTheme="majorBidi" w:cstheme="majorBidi"/>
          <w:sz w:val="24"/>
          <w:szCs w:val="24"/>
        </w:rPr>
      </w:pPr>
      <w:r w:rsidRPr="004546CF">
        <w:rPr>
          <w:rFonts w:asciiTheme="majorBidi" w:hAnsiTheme="majorBidi" w:cstheme="majorBidi"/>
          <w:sz w:val="24"/>
          <w:szCs w:val="24"/>
        </w:rPr>
        <w:t>Le Guépard (</w:t>
      </w:r>
      <w:proofErr w:type="spellStart"/>
      <w:r w:rsidRPr="004546CF">
        <w:rPr>
          <w:rFonts w:asciiTheme="majorBidi" w:hAnsiTheme="majorBidi" w:cstheme="majorBidi"/>
          <w:sz w:val="24"/>
          <w:szCs w:val="24"/>
        </w:rPr>
        <w:t>Acinonyx</w:t>
      </w:r>
      <w:proofErr w:type="spellEnd"/>
      <w:r w:rsidRPr="004546CF">
        <w:rPr>
          <w:rFonts w:asciiTheme="majorBidi" w:hAnsiTheme="majorBidi" w:cstheme="majorBidi"/>
          <w:sz w:val="24"/>
          <w:szCs w:val="24"/>
        </w:rPr>
        <w:t xml:space="preserve"> </w:t>
      </w:r>
      <w:proofErr w:type="spellStart"/>
      <w:r w:rsidRPr="004546CF">
        <w:rPr>
          <w:rFonts w:asciiTheme="majorBidi" w:hAnsiTheme="majorBidi" w:cstheme="majorBidi"/>
          <w:sz w:val="24"/>
          <w:szCs w:val="24"/>
        </w:rPr>
        <w:t>jubatus</w:t>
      </w:r>
      <w:proofErr w:type="spellEnd"/>
      <w:r w:rsidRPr="004546CF">
        <w:rPr>
          <w:rFonts w:asciiTheme="majorBidi" w:hAnsiTheme="majorBidi" w:cstheme="majorBidi"/>
          <w:sz w:val="24"/>
          <w:szCs w:val="24"/>
        </w:rPr>
        <w:t xml:space="preserve">) est une espèce féline dont le déclin est d'ores et déjà annoncé et il est classé comme vulnérable dans la liste rouge de l'IUCN. Il a été intéressant dans cette étude bibliographique de faire le point sur les différentes données concernant le Guépard pour mieux pouvoir le protéger et appliquer ainsi ces connaissances pour sa sauvegarde. Cette étude s'intéresse particulièrement au Guépard du </w:t>
      </w:r>
      <w:proofErr w:type="gramStart"/>
      <w:r w:rsidRPr="004546CF">
        <w:rPr>
          <w:rFonts w:asciiTheme="majorBidi" w:hAnsiTheme="majorBidi" w:cstheme="majorBidi"/>
          <w:sz w:val="24"/>
          <w:szCs w:val="24"/>
        </w:rPr>
        <w:t>Sahara ,</w:t>
      </w:r>
      <w:proofErr w:type="gramEnd"/>
      <w:r w:rsidRPr="004546CF">
        <w:rPr>
          <w:rFonts w:asciiTheme="majorBidi" w:hAnsiTheme="majorBidi" w:cstheme="majorBidi"/>
          <w:sz w:val="24"/>
          <w:szCs w:val="24"/>
        </w:rPr>
        <w:t xml:space="preserve"> centrée sur la conservation de cette espèce, ciblant les facteurs de régressions et les moyens de lutte. Ainsi, la destruction de son habitat, la chasse, la diminution de ses proies et la consanguinité sont des facteurs avérés de la vulnérabilité de l'espèce. Les derniers spécimens de Guépards du désert se trouvant en Algérie, il est urgent de se soucier de cette espèce pour la sauver de l'extinction.</w:t>
      </w:r>
    </w:p>
    <w:p w:rsidR="004546CF" w:rsidRPr="004546CF" w:rsidRDefault="004546CF" w:rsidP="004546CF">
      <w:pPr>
        <w:ind w:right="-142"/>
        <w:rPr>
          <w:rFonts w:asciiTheme="majorBidi" w:hAnsiTheme="majorBidi" w:cstheme="majorBidi"/>
          <w:sz w:val="24"/>
          <w:szCs w:val="24"/>
        </w:rPr>
      </w:pPr>
    </w:p>
    <w:p w:rsidR="004546CF" w:rsidRPr="004546CF" w:rsidRDefault="004546CF" w:rsidP="004546CF">
      <w:pPr>
        <w:ind w:right="-142"/>
        <w:rPr>
          <w:rFonts w:asciiTheme="majorBidi" w:hAnsiTheme="majorBidi" w:cstheme="majorBidi"/>
          <w:sz w:val="24"/>
          <w:szCs w:val="24"/>
        </w:rPr>
      </w:pPr>
    </w:p>
    <w:p w:rsidR="004546CF" w:rsidRPr="004546CF" w:rsidRDefault="004546CF" w:rsidP="004546CF">
      <w:pPr>
        <w:ind w:right="-142"/>
        <w:rPr>
          <w:rFonts w:asciiTheme="majorBidi" w:hAnsiTheme="majorBidi" w:cstheme="majorBidi"/>
          <w:sz w:val="24"/>
          <w:szCs w:val="24"/>
        </w:rPr>
      </w:pPr>
    </w:p>
    <w:p w:rsidR="004546CF" w:rsidRPr="004546CF" w:rsidRDefault="004546CF" w:rsidP="004546CF">
      <w:pPr>
        <w:ind w:right="-142"/>
        <w:rPr>
          <w:rFonts w:asciiTheme="majorBidi" w:hAnsiTheme="majorBidi" w:cstheme="majorBidi"/>
          <w:sz w:val="24"/>
          <w:szCs w:val="24"/>
        </w:rPr>
      </w:pPr>
    </w:p>
    <w:p w:rsidR="004546CF" w:rsidRPr="004546CF" w:rsidRDefault="004546CF" w:rsidP="004546CF">
      <w:pPr>
        <w:ind w:right="-142"/>
        <w:rPr>
          <w:rFonts w:asciiTheme="majorBidi" w:hAnsiTheme="majorBidi" w:cstheme="majorBidi"/>
          <w:sz w:val="24"/>
          <w:szCs w:val="24"/>
        </w:rPr>
      </w:pPr>
    </w:p>
    <w:p w:rsidR="004546CF" w:rsidRPr="004546CF" w:rsidRDefault="004546CF" w:rsidP="004546CF">
      <w:pPr>
        <w:ind w:right="-142"/>
        <w:rPr>
          <w:rFonts w:asciiTheme="majorBidi" w:hAnsiTheme="majorBidi" w:cstheme="majorBidi"/>
          <w:b/>
          <w:bCs/>
          <w:sz w:val="24"/>
          <w:szCs w:val="24"/>
        </w:rPr>
      </w:pPr>
      <w:r w:rsidRPr="004546CF">
        <w:rPr>
          <w:rFonts w:asciiTheme="majorBidi" w:hAnsiTheme="majorBidi" w:cstheme="majorBidi"/>
          <w:b/>
          <w:bCs/>
          <w:sz w:val="24"/>
          <w:szCs w:val="24"/>
        </w:rPr>
        <w:t>Abstract</w:t>
      </w:r>
      <w:r>
        <w:rPr>
          <w:rFonts w:asciiTheme="majorBidi" w:hAnsiTheme="majorBidi" w:cstheme="majorBidi"/>
          <w:b/>
          <w:bCs/>
          <w:sz w:val="24"/>
          <w:szCs w:val="24"/>
        </w:rPr>
        <w:t> :</w:t>
      </w:r>
    </w:p>
    <w:p w:rsidR="00DF3BB5" w:rsidRPr="004546CF" w:rsidRDefault="004546CF" w:rsidP="004546CF">
      <w:pPr>
        <w:ind w:right="-142"/>
        <w:rPr>
          <w:rFonts w:asciiTheme="majorBidi" w:hAnsiTheme="majorBidi" w:cstheme="majorBidi"/>
          <w:sz w:val="24"/>
          <w:szCs w:val="24"/>
          <w:lang w:val="en-US"/>
        </w:rPr>
      </w:pPr>
      <w:r w:rsidRPr="004546CF">
        <w:rPr>
          <w:rFonts w:asciiTheme="majorBidi" w:hAnsiTheme="majorBidi" w:cstheme="majorBidi"/>
          <w:sz w:val="24"/>
          <w:szCs w:val="24"/>
          <w:lang w:val="en-US"/>
        </w:rPr>
        <w:t>The cheetah (</w:t>
      </w:r>
      <w:proofErr w:type="spellStart"/>
      <w:r w:rsidRPr="004546CF">
        <w:rPr>
          <w:rFonts w:asciiTheme="majorBidi" w:hAnsiTheme="majorBidi" w:cstheme="majorBidi"/>
          <w:sz w:val="24"/>
          <w:szCs w:val="24"/>
          <w:lang w:val="en-US"/>
        </w:rPr>
        <w:t>Acinonyx</w:t>
      </w:r>
      <w:proofErr w:type="spellEnd"/>
      <w:r w:rsidRPr="004546CF">
        <w:rPr>
          <w:rFonts w:asciiTheme="majorBidi" w:hAnsiTheme="majorBidi" w:cstheme="majorBidi"/>
          <w:sz w:val="24"/>
          <w:szCs w:val="24"/>
          <w:lang w:val="en-US"/>
        </w:rPr>
        <w:t xml:space="preserve"> </w:t>
      </w:r>
      <w:proofErr w:type="spellStart"/>
      <w:r w:rsidRPr="004546CF">
        <w:rPr>
          <w:rFonts w:asciiTheme="majorBidi" w:hAnsiTheme="majorBidi" w:cstheme="majorBidi"/>
          <w:sz w:val="24"/>
          <w:szCs w:val="24"/>
          <w:lang w:val="en-US"/>
        </w:rPr>
        <w:t>jubatus</w:t>
      </w:r>
      <w:proofErr w:type="spellEnd"/>
      <w:r w:rsidRPr="004546CF">
        <w:rPr>
          <w:rFonts w:asciiTheme="majorBidi" w:hAnsiTheme="majorBidi" w:cstheme="majorBidi"/>
          <w:sz w:val="24"/>
          <w:szCs w:val="24"/>
          <w:lang w:val="en-US"/>
        </w:rPr>
        <w:t>) is a wild feline species whose decline is already announced, and it is classified like vulnerable in the red list of the IUCN. It was interesting in this bibliographic survey to sum up the different data concerning the cheetah, to be able to protect it better, and thus to apply these knowledge for its safeguard. This survey is especially interested in the cheetah of the Sahara, centered on the conservation of this species, targeting the factors of regressions and the means of struggle. Thus, the destruction of its habitat, hunt, the reduction of its preys and the inbreeding are factors proven to be of the vulnerability of the species. The last specimens of cheetahs of the desert being in Algeria, it is urgent to worry about this species to save it of the extinction.</w:t>
      </w:r>
    </w:p>
    <w:sectPr w:rsidR="00DF3BB5" w:rsidRPr="004546CF"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084F"/>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546CF"/>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3572D"/>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5532A"/>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DE0"/>
    <w:rsid w:val="00747E43"/>
    <w:rsid w:val="00747EA0"/>
    <w:rsid w:val="0075654F"/>
    <w:rsid w:val="00766557"/>
    <w:rsid w:val="007753AC"/>
    <w:rsid w:val="007905AD"/>
    <w:rsid w:val="007909F5"/>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829DF"/>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0F39"/>
    <w:rsid w:val="00BD2720"/>
    <w:rsid w:val="00BD3DD4"/>
    <w:rsid w:val="00BE09E1"/>
    <w:rsid w:val="00BE10FE"/>
    <w:rsid w:val="00BE6185"/>
    <w:rsid w:val="00BE7859"/>
    <w:rsid w:val="00BF10A4"/>
    <w:rsid w:val="00C0450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1609"/>
    <w:rsid w:val="00CC6E44"/>
    <w:rsid w:val="00CD1E34"/>
    <w:rsid w:val="00CE4EDB"/>
    <w:rsid w:val="00CE55C8"/>
    <w:rsid w:val="00CE71A1"/>
    <w:rsid w:val="00CF1A78"/>
    <w:rsid w:val="00CF2F63"/>
    <w:rsid w:val="00D00B7F"/>
    <w:rsid w:val="00D04AEB"/>
    <w:rsid w:val="00D05D58"/>
    <w:rsid w:val="00D34148"/>
    <w:rsid w:val="00D378EE"/>
    <w:rsid w:val="00D42FC9"/>
    <w:rsid w:val="00D4362F"/>
    <w:rsid w:val="00D639D8"/>
    <w:rsid w:val="00D63F4D"/>
    <w:rsid w:val="00D67D29"/>
    <w:rsid w:val="00D72FA1"/>
    <w:rsid w:val="00D82752"/>
    <w:rsid w:val="00D846BE"/>
    <w:rsid w:val="00D87642"/>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1500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2020-11-26T08:40:00Z</dcterms:created>
  <dcterms:modified xsi:type="dcterms:W3CDTF">2020-11-26T08:40:00Z</dcterms:modified>
</cp:coreProperties>
</file>