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5" w:rsidRDefault="001B3597" w:rsidP="00B07AE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07AE8" w:rsidRPr="00B07AE8">
        <w:rPr>
          <w:rFonts w:asciiTheme="majorBidi" w:hAnsiTheme="majorBidi" w:cstheme="majorBidi"/>
          <w:b/>
          <w:bCs/>
          <w:sz w:val="28"/>
          <w:szCs w:val="28"/>
        </w:rPr>
        <w:t xml:space="preserve">Contribution à l'étude </w:t>
      </w:r>
      <w:proofErr w:type="spellStart"/>
      <w:r w:rsidR="00B07AE8" w:rsidRPr="00B07AE8">
        <w:rPr>
          <w:rFonts w:asciiTheme="majorBidi" w:hAnsiTheme="majorBidi" w:cstheme="majorBidi"/>
          <w:b/>
          <w:bCs/>
          <w:sz w:val="28"/>
          <w:szCs w:val="28"/>
        </w:rPr>
        <w:t>histopathologique</w:t>
      </w:r>
      <w:proofErr w:type="spellEnd"/>
      <w:r w:rsidR="00B07AE8" w:rsidRPr="00B07AE8">
        <w:rPr>
          <w:rFonts w:asciiTheme="majorBidi" w:hAnsiTheme="majorBidi" w:cstheme="majorBidi"/>
          <w:b/>
          <w:bCs/>
          <w:sz w:val="28"/>
          <w:szCs w:val="28"/>
        </w:rPr>
        <w:t xml:space="preserve"> des tumeurs mammaires chez les carnivores domestiques rencontrées au sein de l'école nationale vétérinaire d'Alger (ENVA)</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9D5430" w:rsidRDefault="009D5430" w:rsidP="006342E8">
      <w:pPr>
        <w:jc w:val="both"/>
        <w:rPr>
          <w:rFonts w:asciiTheme="majorBidi" w:hAnsiTheme="majorBidi" w:cstheme="majorBidi"/>
          <w:sz w:val="24"/>
          <w:szCs w:val="24"/>
        </w:rPr>
      </w:pPr>
      <w:r w:rsidRPr="009D5430">
        <w:rPr>
          <w:rFonts w:asciiTheme="majorBidi" w:hAnsiTheme="majorBidi" w:cstheme="majorBidi"/>
          <w:sz w:val="24"/>
          <w:szCs w:val="24"/>
        </w:rPr>
        <w:t>Les tumeurs en général et les tumeurs mammaires chez les chiennes et les chattes en particulier suscitent l’inquiétude des propriétaires et celle des vétérinaires. La prise en charge de ces animaux doit être menée convenablement pour pouvoir poser un diagnostic et émettre un pronostic.</w:t>
      </w:r>
    </w:p>
    <w:p w:rsidR="006342E8" w:rsidRPr="009D5430" w:rsidRDefault="006342E8" w:rsidP="006342E8">
      <w:pPr>
        <w:jc w:val="both"/>
        <w:rPr>
          <w:rFonts w:asciiTheme="majorBidi" w:hAnsiTheme="majorBidi" w:cstheme="majorBidi"/>
          <w:b/>
          <w:bCs/>
          <w:sz w:val="28"/>
          <w:szCs w:val="28"/>
        </w:rPr>
      </w:pPr>
      <w:r w:rsidRPr="009D5430">
        <w:rPr>
          <w:rFonts w:asciiTheme="majorBidi" w:hAnsiTheme="majorBidi" w:cstheme="majorBidi"/>
          <w:b/>
          <w:bCs/>
          <w:sz w:val="24"/>
          <w:szCs w:val="24"/>
        </w:rPr>
        <w:t>Abstract</w:t>
      </w:r>
      <w:r w:rsidRPr="009D5430">
        <w:rPr>
          <w:rFonts w:asciiTheme="majorBidi" w:hAnsiTheme="majorBidi" w:cstheme="majorBidi"/>
          <w:b/>
          <w:bCs/>
          <w:sz w:val="28"/>
          <w:szCs w:val="28"/>
        </w:rPr>
        <w:t>:</w:t>
      </w:r>
    </w:p>
    <w:p w:rsidR="00014BDB" w:rsidRPr="00B9644B" w:rsidRDefault="003D28CB" w:rsidP="00BD5DF9">
      <w:pPr>
        <w:jc w:val="both"/>
        <w:rPr>
          <w:rFonts w:asciiTheme="majorBidi" w:hAnsiTheme="majorBidi" w:cstheme="majorBidi"/>
          <w:sz w:val="24"/>
          <w:szCs w:val="24"/>
          <w:lang w:val="en-US"/>
        </w:rPr>
      </w:pPr>
    </w:p>
    <w:sectPr w:rsidR="00014BDB" w:rsidRPr="00B9644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1</Pages>
  <Words>76</Words>
  <Characters>423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667</cp:revision>
  <dcterms:created xsi:type="dcterms:W3CDTF">2019-12-10T12:38:00Z</dcterms:created>
  <dcterms:modified xsi:type="dcterms:W3CDTF">2020-12-02T08:48:00Z</dcterms:modified>
</cp:coreProperties>
</file>