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48" w:rsidRDefault="001B3597" w:rsidP="00302548">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302548" w:rsidRPr="00302548">
        <w:rPr>
          <w:rFonts w:asciiTheme="majorBidi" w:hAnsiTheme="majorBidi" w:cstheme="majorBidi"/>
          <w:b/>
          <w:bCs/>
          <w:sz w:val="28"/>
          <w:szCs w:val="28"/>
        </w:rPr>
        <w:t xml:space="preserve">Diagnostic de gestation précoce par </w:t>
      </w:r>
      <w:r w:rsidR="009A7B92" w:rsidRPr="00302548">
        <w:rPr>
          <w:rFonts w:asciiTheme="majorBidi" w:hAnsiTheme="majorBidi" w:cstheme="majorBidi"/>
          <w:b/>
          <w:bCs/>
          <w:sz w:val="28"/>
          <w:szCs w:val="28"/>
        </w:rPr>
        <w:t>échographie</w:t>
      </w:r>
      <w:r w:rsidR="00302548" w:rsidRPr="00302548">
        <w:rPr>
          <w:rFonts w:asciiTheme="majorBidi" w:hAnsiTheme="majorBidi" w:cstheme="majorBidi"/>
          <w:b/>
          <w:bCs/>
          <w:sz w:val="28"/>
          <w:szCs w:val="28"/>
        </w:rPr>
        <w:t xml:space="preserve"> chez la vache</w:t>
      </w:r>
    </w:p>
    <w:p w:rsidR="008F377A" w:rsidRDefault="008F377A" w:rsidP="00302548">
      <w:pPr>
        <w:jc w:val="both"/>
        <w:rPr>
          <w:rFonts w:asciiTheme="majorBidi" w:hAnsiTheme="majorBidi" w:cstheme="majorBidi"/>
          <w:b/>
          <w:bCs/>
          <w:sz w:val="28"/>
          <w:szCs w:val="28"/>
        </w:rPr>
      </w:pPr>
    </w:p>
    <w:p w:rsidR="0090358A" w:rsidRPr="00F830C5" w:rsidRDefault="0090358A" w:rsidP="00302548">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DB3CC6" w:rsidRDefault="00DB3CC6" w:rsidP="00BD5DF9">
      <w:pPr>
        <w:jc w:val="both"/>
        <w:rPr>
          <w:rFonts w:asciiTheme="majorBidi" w:hAnsiTheme="majorBidi" w:cstheme="majorBidi"/>
          <w:sz w:val="24"/>
          <w:szCs w:val="24"/>
        </w:rPr>
      </w:pPr>
      <w:r>
        <w:rPr>
          <w:rFonts w:asciiTheme="majorBidi" w:hAnsiTheme="majorBidi" w:cstheme="majorBidi"/>
          <w:sz w:val="24"/>
          <w:szCs w:val="24"/>
        </w:rPr>
        <w:t>L</w:t>
      </w:r>
      <w:r w:rsidRPr="00DB3CC6">
        <w:rPr>
          <w:rFonts w:asciiTheme="majorBidi" w:hAnsiTheme="majorBidi" w:cstheme="majorBidi"/>
          <w:sz w:val="24"/>
          <w:szCs w:val="24"/>
        </w:rPr>
        <w:t>’échographie est une technique d’imagerie médicale qu’il est possible d’utiliser de façon courante à la ferme. Un diagnostic de gestation sur des vaches multipares est réalisé par palpation manuelle et par échographie. Après la vidange du rectum de la vache et la recherche de l’appareil génital par palpation transrectal, le transducteur est introduit dans le rectum pour la recherche de la présence d’une vésicule embryonnaire. L’utilisation de l’échographie a permis d’effectuer précocement un diagnostic de gestation qui est plus fiable en comparaison à la palpation manuelle.</w:t>
      </w:r>
    </w:p>
    <w:p w:rsidR="00473439" w:rsidRPr="00DB3CC6" w:rsidRDefault="00380534" w:rsidP="00BD5DF9">
      <w:pPr>
        <w:jc w:val="both"/>
        <w:rPr>
          <w:rFonts w:asciiTheme="majorBidi" w:hAnsiTheme="majorBidi" w:cstheme="majorBidi"/>
          <w:b/>
          <w:bCs/>
          <w:sz w:val="24"/>
          <w:szCs w:val="24"/>
          <w:lang w:val="en-US"/>
        </w:rPr>
      </w:pPr>
      <w:r w:rsidRPr="00DB3CC6">
        <w:rPr>
          <w:rFonts w:asciiTheme="majorBidi" w:hAnsiTheme="majorBidi" w:cstheme="majorBidi"/>
          <w:b/>
          <w:bCs/>
          <w:sz w:val="24"/>
          <w:szCs w:val="24"/>
          <w:lang w:val="en-US"/>
        </w:rPr>
        <w:t>Abstract</w:t>
      </w:r>
      <w:r w:rsidR="00473439" w:rsidRPr="00DB3CC6">
        <w:rPr>
          <w:rFonts w:asciiTheme="majorBidi" w:hAnsiTheme="majorBidi" w:cstheme="majorBidi"/>
          <w:b/>
          <w:bCs/>
          <w:sz w:val="24"/>
          <w:szCs w:val="24"/>
          <w:lang w:val="en-US"/>
        </w:rPr>
        <w:t>:</w:t>
      </w:r>
    </w:p>
    <w:p w:rsidR="00473439" w:rsidRPr="00380534" w:rsidRDefault="00DB3CC6" w:rsidP="00DB3CC6">
      <w:pPr>
        <w:jc w:val="both"/>
        <w:rPr>
          <w:rFonts w:asciiTheme="majorBidi" w:hAnsiTheme="majorBidi" w:cstheme="majorBidi"/>
          <w:sz w:val="24"/>
          <w:szCs w:val="24"/>
          <w:lang w:val="en-US"/>
        </w:rPr>
      </w:pPr>
      <w:proofErr w:type="spellStart"/>
      <w:r w:rsidRPr="00DB3CC6">
        <w:rPr>
          <w:rFonts w:asciiTheme="majorBidi" w:hAnsiTheme="majorBidi" w:cstheme="majorBidi"/>
          <w:sz w:val="24"/>
          <w:szCs w:val="24"/>
          <w:lang w:val="en-US"/>
        </w:rPr>
        <w:t>Ultrasonography</w:t>
      </w:r>
      <w:proofErr w:type="spellEnd"/>
      <w:r w:rsidRPr="00DB3CC6">
        <w:rPr>
          <w:rFonts w:asciiTheme="majorBidi" w:hAnsiTheme="majorBidi" w:cstheme="majorBidi"/>
          <w:sz w:val="24"/>
          <w:szCs w:val="24"/>
          <w:lang w:val="en-US"/>
        </w:rPr>
        <w:t xml:space="preserve"> in bovine gynecology is reliable and rapid technique and allows the ovaries and uterus to be examined in order to determine the psychopathological state of the reproductive tract. </w:t>
      </w:r>
      <w:proofErr w:type="gramStart"/>
      <w:r w:rsidRPr="00DB3CC6">
        <w:rPr>
          <w:rFonts w:asciiTheme="majorBidi" w:hAnsiTheme="majorBidi" w:cstheme="majorBidi"/>
          <w:sz w:val="24"/>
          <w:szCs w:val="24"/>
          <w:lang w:val="en-US"/>
        </w:rPr>
        <w:t>In addition, early pregnancy diagnosis.</w:t>
      </w:r>
      <w:proofErr w:type="gramEnd"/>
    </w:p>
    <w:sectPr w:rsidR="00473439" w:rsidRPr="0038053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3CC6"/>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5DF"/>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2152</TotalTime>
  <Pages>1</Pages>
  <Words>142</Words>
  <Characters>786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689</cp:revision>
  <dcterms:created xsi:type="dcterms:W3CDTF">2019-12-10T12:38:00Z</dcterms:created>
  <dcterms:modified xsi:type="dcterms:W3CDTF">2020-12-03T07:52:00Z</dcterms:modified>
</cp:coreProperties>
</file>