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FD4672" w:rsidRDefault="0092460D" w:rsidP="00FD467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FD4672" w:rsidRPr="00FD4672">
        <w:rPr>
          <w:rFonts w:ascii="Times New Roman" w:hAnsi="Times New Roman" w:cs="Times New Roman"/>
          <w:b/>
          <w:bCs/>
          <w:sz w:val="28"/>
          <w:szCs w:val="28"/>
        </w:rPr>
        <w:t xml:space="preserve">Enquête sur l’utilisation phyto-thérapeutique de la plante « </w:t>
      </w:r>
      <w:proofErr w:type="spellStart"/>
      <w:r w:rsidR="00FD4672" w:rsidRPr="00FD4672">
        <w:rPr>
          <w:rFonts w:ascii="Times New Roman" w:hAnsi="Times New Roman" w:cs="Times New Roman"/>
          <w:b/>
          <w:bCs/>
          <w:sz w:val="28"/>
          <w:szCs w:val="28"/>
        </w:rPr>
        <w:t>Atriplex</w:t>
      </w:r>
      <w:proofErr w:type="spellEnd"/>
      <w:r w:rsidR="00FD4672" w:rsidRPr="00FD4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D4672" w:rsidRPr="00FD4672">
        <w:rPr>
          <w:rFonts w:ascii="Times New Roman" w:hAnsi="Times New Roman" w:cs="Times New Roman"/>
          <w:b/>
          <w:bCs/>
          <w:sz w:val="28"/>
          <w:szCs w:val="28"/>
        </w:rPr>
        <w:t>halimus</w:t>
      </w:r>
      <w:proofErr w:type="spellEnd"/>
      <w:r w:rsidR="00FD4672" w:rsidRPr="00FD4672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</w:p>
    <w:p w:rsidR="00AB3297" w:rsidRPr="007C1B1D" w:rsidRDefault="00AB3297" w:rsidP="00FD4672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FD4672" w:rsidRDefault="00FD4672" w:rsidP="00FD4672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FD4672">
        <w:rPr>
          <w:rFonts w:asciiTheme="majorBidi" w:hAnsiTheme="majorBidi" w:cstheme="majorBidi"/>
          <w:sz w:val="24"/>
          <w:szCs w:val="24"/>
        </w:rPr>
        <w:t xml:space="preserve">La médecine traditionnelle et la phytothérapie restent encore les premier recours pour la population surtout au niveau du continent africain à cause de l’inaccessibilité et le cout élevé des médicaments conventionnels. </w:t>
      </w:r>
      <w:r w:rsidRPr="00FD4672">
        <w:rPr>
          <w:rFonts w:asciiTheme="majorBidi" w:hAnsiTheme="majorBidi" w:cstheme="majorBidi"/>
          <w:sz w:val="24"/>
          <w:szCs w:val="24"/>
        </w:rPr>
        <w:br/>
        <w:t xml:space="preserve">Notre étude a pour but d’identifier les principaux usages de la plante « </w:t>
      </w:r>
      <w:proofErr w:type="spellStart"/>
      <w:r w:rsidRPr="00FD4672">
        <w:rPr>
          <w:rFonts w:asciiTheme="majorBidi" w:hAnsiTheme="majorBidi" w:cstheme="majorBidi"/>
          <w:sz w:val="24"/>
          <w:szCs w:val="24"/>
        </w:rPr>
        <w:t>Atriplex</w:t>
      </w:r>
      <w:proofErr w:type="spellEnd"/>
      <w:r w:rsidRPr="00FD46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D4672">
        <w:rPr>
          <w:rFonts w:asciiTheme="majorBidi" w:hAnsiTheme="majorBidi" w:cstheme="majorBidi"/>
          <w:sz w:val="24"/>
          <w:szCs w:val="24"/>
        </w:rPr>
        <w:t>halimus</w:t>
      </w:r>
      <w:proofErr w:type="spellEnd"/>
      <w:r w:rsidRPr="00FD4672">
        <w:rPr>
          <w:rFonts w:asciiTheme="majorBidi" w:hAnsiTheme="majorBidi" w:cstheme="majorBidi"/>
          <w:sz w:val="24"/>
          <w:szCs w:val="24"/>
        </w:rPr>
        <w:t xml:space="preserve"> » et ces effets thérapeutiques majeurs. Dans ce sens, une enquête a été menée sur le terrain en se basant sur des réponses obtenues de différentes wilayas de l’Algérie : Sétif, Alger, Saida, Tizi-Ouzou, Tiaret et Ghilizane. 40 questionnaires ont été distribués, 25 ont été récupérés.</w:t>
      </w:r>
      <w:r w:rsidRPr="00FD4672">
        <w:rPr>
          <w:rFonts w:asciiTheme="majorBidi" w:hAnsiTheme="majorBidi" w:cstheme="majorBidi"/>
          <w:sz w:val="24"/>
          <w:szCs w:val="24"/>
        </w:rPr>
        <w:br/>
        <w:t xml:space="preserve">L’étude montre que 5 affections majeurs sont traitées par </w:t>
      </w:r>
      <w:proofErr w:type="spellStart"/>
      <w:r w:rsidRPr="00FD4672">
        <w:rPr>
          <w:rFonts w:asciiTheme="majorBidi" w:hAnsiTheme="majorBidi" w:cstheme="majorBidi"/>
          <w:sz w:val="24"/>
          <w:szCs w:val="24"/>
        </w:rPr>
        <w:t>Atriplex</w:t>
      </w:r>
      <w:proofErr w:type="spellEnd"/>
      <w:r w:rsidRPr="00FD46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D4672">
        <w:rPr>
          <w:rFonts w:asciiTheme="majorBidi" w:hAnsiTheme="majorBidi" w:cstheme="majorBidi"/>
          <w:sz w:val="24"/>
          <w:szCs w:val="24"/>
        </w:rPr>
        <w:t>halimus</w:t>
      </w:r>
      <w:proofErr w:type="spellEnd"/>
      <w:r w:rsidRPr="00FD4672">
        <w:rPr>
          <w:rFonts w:asciiTheme="majorBidi" w:hAnsiTheme="majorBidi" w:cstheme="majorBidi"/>
          <w:sz w:val="24"/>
          <w:szCs w:val="24"/>
        </w:rPr>
        <w:t xml:space="preserve"> : le kyste ovarien (88% des réponses), le goitre (53% des réponses), le cancer (59% des réponses), le diabète (18% des réponses) et l’obésité (12% des réponses).</w:t>
      </w:r>
      <w:r w:rsidRPr="00FD4672">
        <w:rPr>
          <w:rFonts w:asciiTheme="majorBidi" w:hAnsiTheme="majorBidi" w:cstheme="majorBidi"/>
          <w:sz w:val="24"/>
          <w:szCs w:val="24"/>
        </w:rPr>
        <w:br/>
        <w:t>La fréquence d’utilisation de la plante est bien supérieure chez les femmes (100% des réponses) que chez les hommes (35% des réponses) ou animaux (18% des réponses).</w:t>
      </w:r>
      <w:r w:rsidRPr="00FD4672">
        <w:rPr>
          <w:rFonts w:asciiTheme="majorBidi" w:hAnsiTheme="majorBidi" w:cstheme="majorBidi"/>
          <w:sz w:val="24"/>
          <w:szCs w:val="24"/>
        </w:rPr>
        <w:br/>
        <w:t>Dans le cadre de la présente étude, aucun effet indésirable associé à l’utilisation de cette plante n’a été signalé par les utilisateurs.</w:t>
      </w:r>
      <w:r w:rsidRPr="00FD4672">
        <w:rPr>
          <w:rFonts w:asciiTheme="majorBidi" w:hAnsiTheme="majorBidi" w:cstheme="majorBidi"/>
          <w:sz w:val="24"/>
          <w:szCs w:val="24"/>
        </w:rPr>
        <w:br/>
        <w:t xml:space="preserve">A la lumière de ce travail, le recours à la médecine traditionnelle est largement répondu, l’utilisation conventionnelle de cette plante peut être rationnalisée en raison de sa </w:t>
      </w:r>
      <w:r>
        <w:rPr>
          <w:rFonts w:asciiTheme="majorBidi" w:hAnsiTheme="majorBidi" w:cstheme="majorBidi"/>
          <w:sz w:val="24"/>
          <w:szCs w:val="24"/>
        </w:rPr>
        <w:t>richesse en composants actifs.</w:t>
      </w:r>
      <w:r>
        <w:rPr>
          <w:rFonts w:asciiTheme="majorBidi" w:hAnsiTheme="majorBidi" w:cstheme="majorBidi"/>
          <w:sz w:val="24"/>
          <w:szCs w:val="24"/>
        </w:rPr>
        <w:br/>
      </w:r>
      <w:r w:rsidRPr="00FD4672">
        <w:rPr>
          <w:rFonts w:asciiTheme="majorBidi" w:hAnsiTheme="majorBidi" w:cstheme="majorBidi"/>
          <w:sz w:val="24"/>
          <w:szCs w:val="24"/>
        </w:rPr>
        <w:br/>
      </w:r>
      <w:r w:rsidRPr="00FD467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bookmarkStart w:id="0" w:name="_GoBack"/>
      <w:bookmarkEnd w:id="0"/>
      <w:r w:rsidRPr="00FD4672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Traditionalmedicine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herbalmedicine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are still the first resort for the population, especially on the African continent because of the inaccessibility and high cost of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conventionalmedicines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FD4672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Our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studyaims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to identify the main uses of the plant "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Atriplex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halimus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" and its major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therapeuticeffects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thissense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a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fieldsurveywascarried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out based on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answersobtainedfromdifferent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wilayas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of Algeria: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Algiers,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Saida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Tizi-Ouzou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Tiaret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Ghilizane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40 questionnaires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weredistributed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25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wererecovered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FD4672">
        <w:rPr>
          <w:rFonts w:asciiTheme="majorBidi" w:hAnsiTheme="majorBidi" w:cstheme="majorBidi"/>
          <w:sz w:val="24"/>
          <w:szCs w:val="24"/>
          <w:lang w:val="en-US"/>
        </w:rPr>
        <w:br/>
        <w:t xml:space="preserve">The study shows that 5 major affections are treated by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Atriplex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FD4672">
        <w:rPr>
          <w:rFonts w:asciiTheme="majorBidi" w:hAnsiTheme="majorBidi" w:cstheme="majorBidi"/>
          <w:sz w:val="24"/>
          <w:szCs w:val="24"/>
          <w:lang w:val="en-US"/>
        </w:rPr>
        <w:t>halimus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ovariancyst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(88% of responses),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goitre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(53% of responses), cancer (59% of responses), diabetes (18% of responses) and obesity (12% of responses).</w:t>
      </w:r>
      <w:r w:rsidRPr="00FD4672">
        <w:rPr>
          <w:rFonts w:asciiTheme="majorBidi" w:hAnsiTheme="majorBidi" w:cstheme="majorBidi"/>
          <w:sz w:val="24"/>
          <w:szCs w:val="24"/>
          <w:lang w:val="en-US"/>
        </w:rPr>
        <w:br/>
        <w:t xml:space="preserve">The frequency of use of the plant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ismuchhigheramongwomen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(100% of responses) compared to men (35% of responses) or animals (18% of responses).</w:t>
      </w:r>
      <w:r w:rsidRPr="00FD4672">
        <w:rPr>
          <w:rFonts w:asciiTheme="majorBidi" w:hAnsiTheme="majorBidi" w:cstheme="majorBidi"/>
          <w:sz w:val="24"/>
          <w:szCs w:val="24"/>
          <w:lang w:val="en-US"/>
        </w:rPr>
        <w:br/>
        <w:t xml:space="preserve">Within the framework of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thisstudy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no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sideeffectsassociatedwith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the use of this plant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werereported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by users.</w:t>
      </w:r>
      <w:r w:rsidRPr="00FD4672">
        <w:rPr>
          <w:rFonts w:asciiTheme="majorBidi" w:hAnsiTheme="majorBidi" w:cstheme="majorBidi"/>
          <w:sz w:val="24"/>
          <w:szCs w:val="24"/>
          <w:lang w:val="en-US"/>
        </w:rPr>
        <w:br/>
        <w:t xml:space="preserve">In the light of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thiswork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, the use of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traditionalmedicineiswidelyspread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out, the conventional use of this plant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canberationalised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due to </w:t>
      </w:r>
      <w:proofErr w:type="spellStart"/>
      <w:r w:rsidRPr="00FD4672">
        <w:rPr>
          <w:rFonts w:asciiTheme="majorBidi" w:hAnsiTheme="majorBidi" w:cstheme="majorBidi"/>
          <w:sz w:val="24"/>
          <w:szCs w:val="24"/>
          <w:lang w:val="en-US"/>
        </w:rPr>
        <w:t>itsrichness</w:t>
      </w:r>
      <w:proofErr w:type="spellEnd"/>
      <w:r w:rsidRPr="00FD4672">
        <w:rPr>
          <w:rFonts w:asciiTheme="majorBidi" w:hAnsiTheme="majorBidi" w:cstheme="majorBidi"/>
          <w:sz w:val="24"/>
          <w:szCs w:val="24"/>
          <w:lang w:val="en-US"/>
        </w:rPr>
        <w:t xml:space="preserve"> in active components.</w:t>
      </w:r>
    </w:p>
    <w:sectPr w:rsidR="003A35DD" w:rsidRPr="00FD4672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3A35DD"/>
    <w:rsid w:val="004804F0"/>
    <w:rsid w:val="00497418"/>
    <w:rsid w:val="004F65A9"/>
    <w:rsid w:val="005C54C7"/>
    <w:rsid w:val="00602A55"/>
    <w:rsid w:val="00640974"/>
    <w:rsid w:val="00646A32"/>
    <w:rsid w:val="00774EE2"/>
    <w:rsid w:val="008C2F9D"/>
    <w:rsid w:val="0092460D"/>
    <w:rsid w:val="009D64C9"/>
    <w:rsid w:val="00A4671B"/>
    <w:rsid w:val="00AB3297"/>
    <w:rsid w:val="00AD1EDB"/>
    <w:rsid w:val="00B6007F"/>
    <w:rsid w:val="00C26A69"/>
    <w:rsid w:val="00C33F21"/>
    <w:rsid w:val="00CF0B8D"/>
    <w:rsid w:val="00D5722D"/>
    <w:rsid w:val="00DC6C5E"/>
    <w:rsid w:val="00DD057E"/>
    <w:rsid w:val="00DD7382"/>
    <w:rsid w:val="00E8742F"/>
    <w:rsid w:val="00F41334"/>
    <w:rsid w:val="00F75A2A"/>
    <w:rsid w:val="00F92C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15</cp:revision>
  <dcterms:created xsi:type="dcterms:W3CDTF">2021-01-07T08:32:00Z</dcterms:created>
  <dcterms:modified xsi:type="dcterms:W3CDTF">2021-01-19T08:55:00Z</dcterms:modified>
</cp:coreProperties>
</file>