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8A1" w:rsidRDefault="0092460D" w:rsidP="008868A1">
      <w:pPr>
        <w:autoSpaceDE w:val="0"/>
        <w:autoSpaceDN w:val="0"/>
        <w:adjustRightInd w:val="0"/>
        <w:spacing w:before="240"/>
        <w:rPr>
          <w:rFonts w:ascii="Times New Roman" w:hAnsi="Times New Roman" w:cs="Times New Roman"/>
          <w:b/>
          <w:bCs/>
          <w:sz w:val="28"/>
          <w:szCs w:val="28"/>
        </w:rPr>
      </w:pPr>
      <w:r w:rsidRPr="009B53F0">
        <w:rPr>
          <w:rFonts w:asciiTheme="majorBidi" w:eastAsia="Times New Roman" w:hAnsiTheme="majorBidi" w:cstheme="majorBidi"/>
          <w:b/>
          <w:bCs/>
          <w:sz w:val="28"/>
          <w:szCs w:val="28"/>
        </w:rPr>
        <w:t>Résumé</w:t>
      </w:r>
      <w:r>
        <w:rPr>
          <w:rFonts w:asciiTheme="majorBidi" w:eastAsia="Times New Roman" w:hAnsiTheme="majorBidi" w:cstheme="majorBidi"/>
          <w:b/>
          <w:bCs/>
          <w:sz w:val="28"/>
          <w:szCs w:val="28"/>
        </w:rPr>
        <w:t xml:space="preserve"> </w:t>
      </w:r>
      <w:r w:rsidR="00654DA1">
        <w:rPr>
          <w:rFonts w:asciiTheme="majorBidi" w:eastAsia="Times New Roman" w:hAnsiTheme="majorBidi" w:cstheme="majorBidi"/>
          <w:b/>
          <w:bCs/>
          <w:sz w:val="28"/>
          <w:szCs w:val="28"/>
        </w:rPr>
        <w:t>de</w:t>
      </w:r>
      <w:r w:rsidRPr="009B53F0">
        <w:rPr>
          <w:rFonts w:asciiTheme="majorBidi" w:eastAsia="Times New Roman" w:hAnsiTheme="majorBidi" w:cstheme="majorBidi"/>
          <w:b/>
          <w:bCs/>
          <w:sz w:val="28"/>
          <w:szCs w:val="28"/>
        </w:rPr>
        <w:t xml:space="preserve"> </w:t>
      </w:r>
      <w:r w:rsidR="00640974">
        <w:rPr>
          <w:rFonts w:asciiTheme="majorBidi" w:eastAsia="Times New Roman" w:hAnsiTheme="majorBidi" w:cstheme="majorBidi"/>
          <w:b/>
          <w:bCs/>
          <w:sz w:val="28"/>
          <w:szCs w:val="28"/>
        </w:rPr>
        <w:t xml:space="preserve">mémoire de Master </w:t>
      </w:r>
      <w:r w:rsidR="00640974" w:rsidRPr="009B53F0">
        <w:rPr>
          <w:rFonts w:asciiTheme="majorBidi" w:eastAsia="Times New Roman" w:hAnsiTheme="majorBidi" w:cstheme="majorBidi"/>
          <w:b/>
          <w:bCs/>
          <w:sz w:val="28"/>
          <w:szCs w:val="28"/>
        </w:rPr>
        <w:t>:</w:t>
      </w:r>
      <w:r>
        <w:rPr>
          <w:rFonts w:asciiTheme="majorBidi" w:eastAsia="Times New Roman" w:hAnsiTheme="majorBidi" w:cstheme="majorBidi"/>
          <w:b/>
          <w:bCs/>
          <w:sz w:val="28"/>
          <w:szCs w:val="28"/>
        </w:rPr>
        <w:t xml:space="preserve"> </w:t>
      </w:r>
      <w:r w:rsidR="004804F0">
        <w:rPr>
          <w:rFonts w:asciiTheme="majorBidi" w:eastAsia="Times New Roman" w:hAnsiTheme="majorBidi" w:cstheme="majorBidi"/>
          <w:b/>
          <w:bCs/>
          <w:sz w:val="28"/>
          <w:szCs w:val="28"/>
        </w:rPr>
        <w:t>sous-titre</w:t>
      </w:r>
      <w:r>
        <w:rPr>
          <w:rFonts w:asciiTheme="majorBidi" w:eastAsia="Times New Roman" w:hAnsiTheme="majorBidi" w:cstheme="majorBidi"/>
          <w:b/>
          <w:bCs/>
          <w:sz w:val="28"/>
          <w:szCs w:val="28"/>
        </w:rPr>
        <w:t xml:space="preserve"> : </w:t>
      </w:r>
      <w:r w:rsidR="008868A1" w:rsidRPr="008868A1">
        <w:rPr>
          <w:rFonts w:ascii="Times New Roman" w:hAnsi="Times New Roman" w:cs="Times New Roman"/>
          <w:b/>
          <w:bCs/>
          <w:sz w:val="28"/>
          <w:szCs w:val="28"/>
        </w:rPr>
        <w:t xml:space="preserve">Contribution à l’Etude des Dermatoses chez le Cheval dans deux Centres Equestres d’Alger : Caroubier et Bordj El </w:t>
      </w:r>
      <w:proofErr w:type="spellStart"/>
      <w:r w:rsidR="008868A1" w:rsidRPr="008868A1">
        <w:rPr>
          <w:rFonts w:ascii="Times New Roman" w:hAnsi="Times New Roman" w:cs="Times New Roman"/>
          <w:b/>
          <w:bCs/>
          <w:sz w:val="28"/>
          <w:szCs w:val="28"/>
        </w:rPr>
        <w:t>Bahri</w:t>
      </w:r>
      <w:proofErr w:type="spellEnd"/>
    </w:p>
    <w:p w:rsidR="00AB3297" w:rsidRPr="007C1B1D" w:rsidRDefault="00AB3297" w:rsidP="008868A1">
      <w:pPr>
        <w:autoSpaceDE w:val="0"/>
        <w:autoSpaceDN w:val="0"/>
        <w:adjustRightInd w:val="0"/>
        <w:spacing w:before="240"/>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3A35DD" w:rsidRPr="00946581" w:rsidRDefault="008868A1" w:rsidP="008868A1">
      <w:pPr>
        <w:autoSpaceDE w:val="0"/>
        <w:autoSpaceDN w:val="0"/>
        <w:adjustRightInd w:val="0"/>
        <w:spacing w:before="240" w:line="360" w:lineRule="auto"/>
        <w:rPr>
          <w:lang w:val="en-US"/>
        </w:rPr>
      </w:pPr>
      <w:r w:rsidRPr="008868A1">
        <w:rPr>
          <w:rFonts w:asciiTheme="majorBidi" w:hAnsiTheme="majorBidi" w:cstheme="majorBidi"/>
          <w:sz w:val="24"/>
          <w:szCs w:val="24"/>
        </w:rPr>
        <w:t xml:space="preserve">Notre étude a porté sur l’évaluation des dermatoses chez les chevaux de deux centres équestres d’Alger (Caroubier et Bordj El </w:t>
      </w:r>
      <w:proofErr w:type="spellStart"/>
      <w:r w:rsidRPr="008868A1">
        <w:rPr>
          <w:rFonts w:asciiTheme="majorBidi" w:hAnsiTheme="majorBidi" w:cstheme="majorBidi"/>
          <w:sz w:val="24"/>
          <w:szCs w:val="24"/>
        </w:rPr>
        <w:t>Bahri</w:t>
      </w:r>
      <w:proofErr w:type="spellEnd"/>
      <w:r w:rsidRPr="008868A1">
        <w:rPr>
          <w:rFonts w:asciiTheme="majorBidi" w:hAnsiTheme="majorBidi" w:cstheme="majorBidi"/>
          <w:sz w:val="24"/>
          <w:szCs w:val="24"/>
        </w:rPr>
        <w:t>). Ces dernières constituent une source de douleur, de souffrance et d’inconfort qui impactent le bien-être des chevaux. Ainsi, des observations ont été réalisées au mois de février 2020 et</w:t>
      </w:r>
      <w:bookmarkStart w:id="0" w:name="_GoBack"/>
      <w:bookmarkEnd w:id="0"/>
      <w:r w:rsidRPr="008868A1">
        <w:rPr>
          <w:rFonts w:asciiTheme="majorBidi" w:hAnsiTheme="majorBidi" w:cstheme="majorBidi"/>
          <w:sz w:val="24"/>
          <w:szCs w:val="24"/>
        </w:rPr>
        <w:t xml:space="preserve"> ont été suspendu le 18 mars 2020 </w:t>
      </w:r>
      <w:proofErr w:type="gramStart"/>
      <w:r w:rsidRPr="008868A1">
        <w:rPr>
          <w:rFonts w:asciiTheme="majorBidi" w:hAnsiTheme="majorBidi" w:cstheme="majorBidi"/>
          <w:sz w:val="24"/>
          <w:szCs w:val="24"/>
        </w:rPr>
        <w:t>( à</w:t>
      </w:r>
      <w:proofErr w:type="gramEnd"/>
      <w:r w:rsidRPr="008868A1">
        <w:rPr>
          <w:rFonts w:asciiTheme="majorBidi" w:hAnsiTheme="majorBidi" w:cstheme="majorBidi"/>
          <w:sz w:val="24"/>
          <w:szCs w:val="24"/>
        </w:rPr>
        <w:t xml:space="preserve"> cause de la pandémie de COVID 19) et ont porté sur un effectif total de 108 chevaux dont 37à Bordj </w:t>
      </w:r>
      <w:proofErr w:type="spellStart"/>
      <w:r w:rsidRPr="008868A1">
        <w:rPr>
          <w:rFonts w:asciiTheme="majorBidi" w:hAnsiTheme="majorBidi" w:cstheme="majorBidi"/>
          <w:sz w:val="24"/>
          <w:szCs w:val="24"/>
        </w:rPr>
        <w:t>ElBahri</w:t>
      </w:r>
      <w:proofErr w:type="spellEnd"/>
      <w:r w:rsidRPr="008868A1">
        <w:rPr>
          <w:rFonts w:asciiTheme="majorBidi" w:hAnsiTheme="majorBidi" w:cstheme="majorBidi"/>
          <w:sz w:val="24"/>
          <w:szCs w:val="24"/>
        </w:rPr>
        <w:t xml:space="preserve"> et 71 à Caroubier de race , âge et sexe différents. Les résultats ont montré la présence de différents types de dermatoses dont les plus dominantes les plaies d’été (8, 10%) suivis respectivement par la DERE, le sarcoïde et mélanome avec un taux similaire de 2,70% pour le centre équestre de Bordj El </w:t>
      </w:r>
      <w:proofErr w:type="spellStart"/>
      <w:proofErr w:type="gramStart"/>
      <w:r w:rsidRPr="008868A1">
        <w:rPr>
          <w:rFonts w:asciiTheme="majorBidi" w:hAnsiTheme="majorBidi" w:cstheme="majorBidi"/>
          <w:sz w:val="24"/>
          <w:szCs w:val="24"/>
        </w:rPr>
        <w:t>Bahri</w:t>
      </w:r>
      <w:proofErr w:type="spellEnd"/>
      <w:r w:rsidRPr="008868A1">
        <w:rPr>
          <w:rFonts w:asciiTheme="majorBidi" w:hAnsiTheme="majorBidi" w:cstheme="majorBidi"/>
          <w:sz w:val="24"/>
          <w:szCs w:val="24"/>
        </w:rPr>
        <w:t xml:space="preserve"> .</w:t>
      </w:r>
      <w:proofErr w:type="gramEnd"/>
      <w:r w:rsidRPr="008868A1">
        <w:rPr>
          <w:rFonts w:asciiTheme="majorBidi" w:hAnsiTheme="majorBidi" w:cstheme="majorBidi"/>
          <w:sz w:val="24"/>
          <w:szCs w:val="24"/>
        </w:rPr>
        <w:t xml:space="preserve"> En revanche, le centre de Caroubier a connu deux types de dermatoses (plaies d’été et DERE) avec le même taux soit 1, 40%. Les données épidémiologiques ont révélés la présence de dermatoses surtout chez les chevaux de selle, de sexe femelle et âgés de moins de 15 ans suivis par ceux de race Arabe barbe et Pur-sang arabe. Alors que les chevaux de sexe mâles et âgés de plus de 15 ans ont été faiblement touchés. </w:t>
      </w:r>
      <w:r w:rsidRPr="008868A1">
        <w:rPr>
          <w:rFonts w:asciiTheme="majorBidi" w:hAnsiTheme="majorBidi" w:cstheme="majorBidi"/>
          <w:sz w:val="24"/>
          <w:szCs w:val="24"/>
        </w:rPr>
        <w:br/>
      </w:r>
      <w:r w:rsidRPr="008868A1">
        <w:rPr>
          <w:rFonts w:asciiTheme="majorBidi" w:hAnsiTheme="majorBidi" w:cstheme="majorBidi"/>
          <w:sz w:val="24"/>
          <w:szCs w:val="24"/>
        </w:rPr>
        <w:br/>
      </w:r>
      <w:proofErr w:type="gramStart"/>
      <w:r w:rsidRPr="008868A1">
        <w:rPr>
          <w:rFonts w:asciiTheme="majorBidi" w:hAnsiTheme="majorBidi" w:cstheme="majorBidi"/>
          <w:b/>
          <w:bCs/>
          <w:sz w:val="24"/>
          <w:szCs w:val="24"/>
          <w:lang w:val="en-US"/>
        </w:rPr>
        <w:t>Abstract</w:t>
      </w:r>
      <w:r w:rsidRPr="008868A1">
        <w:rPr>
          <w:rFonts w:asciiTheme="majorBidi" w:hAnsiTheme="majorBidi" w:cstheme="majorBidi"/>
          <w:sz w:val="24"/>
          <w:szCs w:val="24"/>
          <w:lang w:val="en-US"/>
        </w:rPr>
        <w:t xml:space="preserve"> :</w:t>
      </w:r>
      <w:proofErr w:type="gramEnd"/>
      <w:r w:rsidRPr="008868A1">
        <w:rPr>
          <w:rFonts w:asciiTheme="majorBidi" w:hAnsiTheme="majorBidi" w:cstheme="majorBidi"/>
          <w:sz w:val="24"/>
          <w:szCs w:val="24"/>
          <w:lang w:val="en-US"/>
        </w:rPr>
        <w:t xml:space="preserve"> </w:t>
      </w:r>
      <w:r w:rsidRPr="008868A1">
        <w:rPr>
          <w:rFonts w:asciiTheme="majorBidi" w:hAnsiTheme="majorBidi" w:cstheme="majorBidi"/>
          <w:sz w:val="24"/>
          <w:szCs w:val="24"/>
          <w:lang w:val="en-US"/>
        </w:rPr>
        <w:br/>
      </w:r>
      <w:r w:rsidRPr="008868A1">
        <w:rPr>
          <w:rFonts w:asciiTheme="majorBidi" w:hAnsiTheme="majorBidi" w:cstheme="majorBidi"/>
          <w:sz w:val="24"/>
          <w:szCs w:val="24"/>
          <w:lang w:val="en-US"/>
        </w:rPr>
        <w:br/>
        <w:t xml:space="preserve">Our study focused on the evaluation of skin diseases in horses from two equestrian centers in Algiers (Caroubier and Bordj El Bahri). These are a source of pain, suffering and discomfort that impact the well-being of horses. Thus, observations were made in February 2020 and were suspended on March 18, 2020 (due to the pandemic of COVID 19) and covered a total workforce of 108 horses, including 37 at Bordj El Bahri and 71 at Caroubier of different breed, âge and sex. The results showed the presence of different types of dermatosis, the most dominant being summer wounds (8, 10%) followed respectively by DERE, sarcoid and melanoma with a similar rate of 2.70% for the equestrian center of Bordj El Bahri. On the other hand, the Caroubier center experienced two types of dermatosis (summer wounds and DERE) with the same rate (1. 40%). Epidemiological data have revealed the presence of dermatoses especially in female saddle horses, less than 15 years old, followed by those of Arabian beard and Arabian thoroughbred. </w:t>
      </w:r>
      <w:proofErr w:type="spellStart"/>
      <w:r w:rsidRPr="008868A1">
        <w:rPr>
          <w:rFonts w:asciiTheme="majorBidi" w:hAnsiTheme="majorBidi" w:cstheme="majorBidi"/>
          <w:sz w:val="24"/>
          <w:szCs w:val="24"/>
        </w:rPr>
        <w:t>While</w:t>
      </w:r>
      <w:proofErr w:type="spellEnd"/>
      <w:r w:rsidRPr="008868A1">
        <w:rPr>
          <w:rFonts w:asciiTheme="majorBidi" w:hAnsiTheme="majorBidi" w:cstheme="majorBidi"/>
          <w:sz w:val="24"/>
          <w:szCs w:val="24"/>
        </w:rPr>
        <w:t xml:space="preserve"> male </w:t>
      </w:r>
      <w:proofErr w:type="spellStart"/>
      <w:r w:rsidRPr="008868A1">
        <w:rPr>
          <w:rFonts w:asciiTheme="majorBidi" w:hAnsiTheme="majorBidi" w:cstheme="majorBidi"/>
          <w:sz w:val="24"/>
          <w:szCs w:val="24"/>
        </w:rPr>
        <w:t>horsesover</w:t>
      </w:r>
      <w:proofErr w:type="spellEnd"/>
      <w:r w:rsidRPr="008868A1">
        <w:rPr>
          <w:rFonts w:asciiTheme="majorBidi" w:hAnsiTheme="majorBidi" w:cstheme="majorBidi"/>
          <w:sz w:val="24"/>
          <w:szCs w:val="24"/>
        </w:rPr>
        <w:t xml:space="preserve"> 15years </w:t>
      </w:r>
      <w:proofErr w:type="spellStart"/>
      <w:r w:rsidRPr="008868A1">
        <w:rPr>
          <w:rFonts w:asciiTheme="majorBidi" w:hAnsiTheme="majorBidi" w:cstheme="majorBidi"/>
          <w:sz w:val="24"/>
          <w:szCs w:val="24"/>
        </w:rPr>
        <w:t>were</w:t>
      </w:r>
      <w:proofErr w:type="spellEnd"/>
      <w:r w:rsidRPr="008868A1">
        <w:rPr>
          <w:rFonts w:asciiTheme="majorBidi" w:hAnsiTheme="majorBidi" w:cstheme="majorBidi"/>
          <w:sz w:val="24"/>
          <w:szCs w:val="24"/>
        </w:rPr>
        <w:t xml:space="preserve"> </w:t>
      </w:r>
      <w:proofErr w:type="spellStart"/>
      <w:r w:rsidRPr="008868A1">
        <w:rPr>
          <w:rFonts w:asciiTheme="majorBidi" w:hAnsiTheme="majorBidi" w:cstheme="majorBidi"/>
          <w:sz w:val="24"/>
          <w:szCs w:val="24"/>
        </w:rPr>
        <w:t>weakly</w:t>
      </w:r>
      <w:proofErr w:type="spellEnd"/>
      <w:r w:rsidRPr="008868A1">
        <w:rPr>
          <w:rFonts w:asciiTheme="majorBidi" w:hAnsiTheme="majorBidi" w:cstheme="majorBidi"/>
          <w:sz w:val="24"/>
          <w:szCs w:val="24"/>
        </w:rPr>
        <w:t xml:space="preserve"> </w:t>
      </w:r>
      <w:proofErr w:type="spellStart"/>
      <w:r w:rsidRPr="008868A1">
        <w:rPr>
          <w:rFonts w:asciiTheme="majorBidi" w:hAnsiTheme="majorBidi" w:cstheme="majorBidi"/>
          <w:sz w:val="24"/>
          <w:szCs w:val="24"/>
        </w:rPr>
        <w:t>affected</w:t>
      </w:r>
      <w:proofErr w:type="spellEnd"/>
      <w:r w:rsidRPr="008868A1">
        <w:rPr>
          <w:rFonts w:asciiTheme="majorBidi" w:hAnsiTheme="majorBidi" w:cstheme="majorBidi"/>
          <w:sz w:val="24"/>
          <w:szCs w:val="24"/>
        </w:rPr>
        <w:t>.</w:t>
      </w:r>
    </w:p>
    <w:sectPr w:rsidR="003A35DD" w:rsidRPr="00946581" w:rsidSect="00646A32">
      <w:pgSz w:w="11906" w:h="16838"/>
      <w:pgMar w:top="284" w:right="1133"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60D"/>
    <w:rsid w:val="000F4E86"/>
    <w:rsid w:val="0013089A"/>
    <w:rsid w:val="00164D09"/>
    <w:rsid w:val="0028458F"/>
    <w:rsid w:val="003A35DD"/>
    <w:rsid w:val="003C3E2D"/>
    <w:rsid w:val="004804F0"/>
    <w:rsid w:val="00497418"/>
    <w:rsid w:val="004F65A9"/>
    <w:rsid w:val="005C54C7"/>
    <w:rsid w:val="00602A55"/>
    <w:rsid w:val="00640974"/>
    <w:rsid w:val="00646A32"/>
    <w:rsid w:val="00654DA1"/>
    <w:rsid w:val="006F5592"/>
    <w:rsid w:val="00727CC7"/>
    <w:rsid w:val="00774EE2"/>
    <w:rsid w:val="008868A1"/>
    <w:rsid w:val="008C2F9D"/>
    <w:rsid w:val="0092460D"/>
    <w:rsid w:val="00946581"/>
    <w:rsid w:val="009D64C9"/>
    <w:rsid w:val="00A4671B"/>
    <w:rsid w:val="00AB3297"/>
    <w:rsid w:val="00AD1EDB"/>
    <w:rsid w:val="00B370DF"/>
    <w:rsid w:val="00B56A5B"/>
    <w:rsid w:val="00B6007F"/>
    <w:rsid w:val="00C26A69"/>
    <w:rsid w:val="00C33F21"/>
    <w:rsid w:val="00CF0B8D"/>
    <w:rsid w:val="00D04649"/>
    <w:rsid w:val="00D5722D"/>
    <w:rsid w:val="00DC6C5E"/>
    <w:rsid w:val="00DD057E"/>
    <w:rsid w:val="00DD7382"/>
    <w:rsid w:val="00DE03AA"/>
    <w:rsid w:val="00E8742F"/>
    <w:rsid w:val="00F41334"/>
    <w:rsid w:val="00F75A2A"/>
    <w:rsid w:val="00F92C06"/>
    <w:rsid w:val="00FD467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1</Pages>
  <Words>376</Words>
  <Characters>2073</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28</cp:revision>
  <dcterms:created xsi:type="dcterms:W3CDTF">2021-01-07T08:32:00Z</dcterms:created>
  <dcterms:modified xsi:type="dcterms:W3CDTF">2021-01-25T12:30:00Z</dcterms:modified>
</cp:coreProperties>
</file>