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0" w:rsidRDefault="000C6200" w:rsidP="00D76A37">
      <w:pPr>
        <w:jc w:val="both"/>
        <w:rPr>
          <w:rFonts w:asciiTheme="majorBidi" w:eastAsia="Times New Roman" w:hAnsiTheme="majorBidi" w:cstheme="majorBidi"/>
          <w:b/>
          <w:bCs/>
          <w:sz w:val="28"/>
          <w:szCs w:val="28"/>
        </w:rPr>
      </w:pPr>
    </w:p>
    <w:p w:rsidR="00F20AB2" w:rsidRPr="0067572C" w:rsidRDefault="0067572C" w:rsidP="000B4A4E">
      <w:pPr>
        <w:jc w:val="center"/>
        <w:rPr>
          <w:rFonts w:asciiTheme="majorBidi" w:eastAsia="Times New Roman" w:hAnsiTheme="majorBidi" w:cstheme="majorBidi"/>
          <w:b/>
          <w:bCs/>
          <w:sz w:val="32"/>
          <w:szCs w:val="32"/>
        </w:rPr>
      </w:pPr>
      <w:r w:rsidRPr="0067572C">
        <w:rPr>
          <w:rFonts w:asciiTheme="majorBidi" w:eastAsia="Times New Roman" w:hAnsiTheme="majorBidi" w:cstheme="majorBidi"/>
          <w:b/>
          <w:bCs/>
          <w:sz w:val="32"/>
          <w:szCs w:val="32"/>
        </w:rPr>
        <w:t>Résumé du  Doctorat</w:t>
      </w:r>
      <w:r w:rsidR="00F53E88" w:rsidRPr="0067572C">
        <w:rPr>
          <w:rFonts w:asciiTheme="majorBidi" w:eastAsia="Times New Roman" w:hAnsiTheme="majorBidi" w:cstheme="majorBidi"/>
          <w:b/>
          <w:bCs/>
          <w:sz w:val="32"/>
          <w:szCs w:val="32"/>
        </w:rPr>
        <w:t> :</w:t>
      </w:r>
      <w:r w:rsidR="000B4A4E" w:rsidRPr="000B4A4E">
        <w:t xml:space="preserve"> </w:t>
      </w:r>
      <w:r w:rsidR="000B4A4E" w:rsidRPr="000B4A4E">
        <w:rPr>
          <w:rFonts w:asciiTheme="majorBidi" w:eastAsia="Times New Roman" w:hAnsiTheme="majorBidi" w:cstheme="majorBidi"/>
          <w:b/>
          <w:bCs/>
          <w:sz w:val="28"/>
          <w:szCs w:val="28"/>
        </w:rPr>
        <w:t xml:space="preserve">Prévalence, étude de la sensibilité aux antibiotiques et typage des souches animales et humaines de </w:t>
      </w:r>
      <w:proofErr w:type="spellStart"/>
      <w:r w:rsidR="000B4A4E" w:rsidRPr="000B4A4E">
        <w:rPr>
          <w:rFonts w:asciiTheme="majorBidi" w:eastAsia="Times New Roman" w:hAnsiTheme="majorBidi" w:cstheme="majorBidi"/>
          <w:b/>
          <w:bCs/>
          <w:sz w:val="28"/>
          <w:szCs w:val="28"/>
        </w:rPr>
        <w:t>Campylobacter</w:t>
      </w:r>
      <w:proofErr w:type="spellEnd"/>
      <w:r w:rsidR="000B4A4E" w:rsidRPr="000B4A4E">
        <w:rPr>
          <w:rFonts w:asciiTheme="majorBidi" w:eastAsia="Times New Roman" w:hAnsiTheme="majorBidi" w:cstheme="majorBidi"/>
          <w:b/>
          <w:bCs/>
          <w:sz w:val="28"/>
          <w:szCs w:val="28"/>
        </w:rPr>
        <w:t xml:space="preserve"> </w:t>
      </w:r>
      <w:proofErr w:type="spellStart"/>
      <w:r w:rsidR="000B4A4E" w:rsidRPr="000B4A4E">
        <w:rPr>
          <w:rFonts w:asciiTheme="majorBidi" w:eastAsia="Times New Roman" w:hAnsiTheme="majorBidi" w:cstheme="majorBidi"/>
          <w:b/>
          <w:bCs/>
          <w:sz w:val="28"/>
          <w:szCs w:val="28"/>
        </w:rPr>
        <w:t>thermotolérants</w:t>
      </w:r>
      <w:proofErr w:type="spellEnd"/>
      <w:r w:rsidR="000B4A4E" w:rsidRPr="000B4A4E">
        <w:rPr>
          <w:rFonts w:asciiTheme="majorBidi" w:eastAsia="Times New Roman" w:hAnsiTheme="majorBidi" w:cstheme="majorBidi"/>
          <w:b/>
          <w:bCs/>
          <w:sz w:val="28"/>
          <w:szCs w:val="28"/>
        </w:rPr>
        <w:t xml:space="preserve"> isolées dans l'Est de l'Algérie</w:t>
      </w:r>
    </w:p>
    <w:p w:rsidR="0067572C" w:rsidRPr="0067572C" w:rsidRDefault="0067572C" w:rsidP="000B4A4E">
      <w:pPr>
        <w:jc w:val="both"/>
        <w:rPr>
          <w:rFonts w:ascii="Times New Roman" w:hAnsi="Times New Roman" w:cs="Times New Roman"/>
          <w:b/>
          <w:color w:val="000000"/>
          <w:sz w:val="32"/>
          <w:szCs w:val="32"/>
          <w:shd w:val="clear" w:color="auto" w:fill="FFFFFF"/>
        </w:rPr>
      </w:pPr>
      <w:r w:rsidRPr="0067572C">
        <w:rPr>
          <w:rFonts w:ascii="Times New Roman" w:hAnsi="Times New Roman" w:cs="Times New Roman"/>
          <w:b/>
          <w:color w:val="000000"/>
          <w:sz w:val="32"/>
          <w:szCs w:val="32"/>
          <w:shd w:val="clear" w:color="auto" w:fill="FFFFFF"/>
        </w:rPr>
        <w:t xml:space="preserve">Auteur : </w:t>
      </w:r>
      <w:proofErr w:type="spellStart"/>
      <w:r w:rsidR="000B4A4E">
        <w:rPr>
          <w:rFonts w:ascii="Times New Roman" w:hAnsi="Times New Roman" w:cs="Times New Roman"/>
          <w:b/>
          <w:color w:val="000000"/>
          <w:sz w:val="32"/>
          <w:szCs w:val="32"/>
          <w:shd w:val="clear" w:color="auto" w:fill="FFFFFF"/>
        </w:rPr>
        <w:t>Baali</w:t>
      </w:r>
      <w:proofErr w:type="spellEnd"/>
      <w:r w:rsidR="000B4A4E">
        <w:rPr>
          <w:rFonts w:ascii="Times New Roman" w:hAnsi="Times New Roman" w:cs="Times New Roman"/>
          <w:b/>
          <w:color w:val="000000"/>
          <w:sz w:val="32"/>
          <w:szCs w:val="32"/>
          <w:shd w:val="clear" w:color="auto" w:fill="FFFFFF"/>
        </w:rPr>
        <w:t>, Mohamed</w:t>
      </w:r>
      <w:bookmarkStart w:id="0" w:name="_GoBack"/>
      <w:bookmarkEnd w:id="0"/>
    </w:p>
    <w:p w:rsidR="00F20AB2" w:rsidRDefault="00F20AB2" w:rsidP="00F20AB2">
      <w:pPr>
        <w:jc w:val="both"/>
        <w:rPr>
          <w:rFonts w:ascii="Times New Roman" w:hAnsi="Times New Roman" w:cs="Times New Roman"/>
          <w:b/>
          <w:color w:val="000000"/>
          <w:sz w:val="10"/>
          <w:szCs w:val="28"/>
          <w:shd w:val="clear" w:color="auto" w:fill="FFFFFF"/>
        </w:rPr>
      </w:pPr>
    </w:p>
    <w:p w:rsidR="00F20AB2" w:rsidRPr="0067572C" w:rsidRDefault="00F20AB2" w:rsidP="00F20AB2">
      <w:pPr>
        <w:spacing w:line="360" w:lineRule="auto"/>
        <w:jc w:val="both"/>
        <w:rPr>
          <w:rFonts w:ascii="Times New Roman" w:hAnsi="Times New Roman" w:cs="Times New Roman"/>
          <w:b/>
          <w:bCs/>
          <w:sz w:val="36"/>
          <w:szCs w:val="36"/>
        </w:rPr>
      </w:pPr>
      <w:r w:rsidRPr="0067572C">
        <w:rPr>
          <w:rFonts w:ascii="Times New Roman" w:hAnsi="Times New Roman" w:cs="Times New Roman"/>
          <w:b/>
          <w:bCs/>
          <w:sz w:val="36"/>
          <w:szCs w:val="36"/>
        </w:rPr>
        <w:t>Résumé :</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La présente étude a porté sur 1200 échantillons, dont 960 échantillons aviaires et 240 échantillons humains.</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Cette étude a pour objectifs ; l’évaluation de la prévalence des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w:t>
      </w:r>
      <w:proofErr w:type="spellStart"/>
      <w:r w:rsidRPr="000B4A4E">
        <w:rPr>
          <w:rFonts w:ascii="Times New Roman" w:hAnsi="Times New Roman" w:cs="Times New Roman"/>
          <w:b/>
          <w:bCs/>
          <w:sz w:val="24"/>
          <w:szCs w:val="24"/>
        </w:rPr>
        <w:t>thermotolérants</w:t>
      </w:r>
      <w:proofErr w:type="spellEnd"/>
      <w:r w:rsidRPr="000B4A4E">
        <w:rPr>
          <w:rFonts w:ascii="Times New Roman" w:hAnsi="Times New Roman" w:cs="Times New Roman"/>
          <w:b/>
          <w:bCs/>
          <w:sz w:val="24"/>
          <w:szCs w:val="24"/>
        </w:rPr>
        <w:t xml:space="preserve"> chez le poulet de chair et chez l’homme dans l’Est de l’Algérie, la caractérisation phénotypique des souches isolées au moyen de galeries Api </w:t>
      </w:r>
      <w:proofErr w:type="spellStart"/>
      <w:r w:rsidRPr="000B4A4E">
        <w:rPr>
          <w:rFonts w:ascii="Times New Roman" w:hAnsi="Times New Roman" w:cs="Times New Roman"/>
          <w:b/>
          <w:bCs/>
          <w:sz w:val="24"/>
          <w:szCs w:val="24"/>
        </w:rPr>
        <w:t>Campy</w:t>
      </w:r>
      <w:proofErr w:type="spellEnd"/>
      <w:r w:rsidRPr="000B4A4E">
        <w:rPr>
          <w:rFonts w:ascii="Times New Roman" w:hAnsi="Times New Roman" w:cs="Times New Roman"/>
          <w:b/>
          <w:bCs/>
          <w:sz w:val="24"/>
          <w:szCs w:val="24"/>
        </w:rPr>
        <w:t xml:space="preserve"> et de test d’agglutination au latex (</w:t>
      </w:r>
      <w:proofErr w:type="spellStart"/>
      <w:r w:rsidRPr="000B4A4E">
        <w:rPr>
          <w:rFonts w:ascii="Times New Roman" w:hAnsi="Times New Roman" w:cs="Times New Roman"/>
          <w:b/>
          <w:bCs/>
          <w:sz w:val="24"/>
          <w:szCs w:val="24"/>
        </w:rPr>
        <w:t>Dryspot</w:t>
      </w:r>
      <w:proofErr w:type="spellEnd"/>
      <w:r w:rsidRPr="000B4A4E">
        <w:rPr>
          <w:rFonts w:ascii="Times New Roman" w:hAnsi="Times New Roman" w:cs="Times New Roman"/>
          <w:b/>
          <w:bCs/>
          <w:sz w:val="24"/>
          <w:szCs w:val="24"/>
        </w:rPr>
        <w:t xml:space="preserve">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l’étude de leur sensibilité aux antibiotiques, et en fin l’étude de l’effet de certains facteurs de risque sur le taux de contamination aussi bien chez l’homme que chez la volaille. Pour les échantillons aviaires, selon la norme NF-ISO 10272/2006, l’étude a porté sur 480 échantillons fécaux, 240 </w:t>
      </w:r>
      <w:proofErr w:type="spellStart"/>
      <w:r w:rsidRPr="000B4A4E">
        <w:rPr>
          <w:rFonts w:ascii="Times New Roman" w:hAnsi="Times New Roman" w:cs="Times New Roman"/>
          <w:b/>
          <w:bCs/>
          <w:sz w:val="24"/>
          <w:szCs w:val="24"/>
        </w:rPr>
        <w:t>cæca</w:t>
      </w:r>
      <w:proofErr w:type="spellEnd"/>
      <w:r w:rsidRPr="000B4A4E">
        <w:rPr>
          <w:rFonts w:ascii="Times New Roman" w:hAnsi="Times New Roman" w:cs="Times New Roman"/>
          <w:b/>
          <w:bCs/>
          <w:sz w:val="24"/>
          <w:szCs w:val="24"/>
        </w:rPr>
        <w:t xml:space="preserve"> et 240 échantillons de peaux de cou. Alors que, pour les échantillons humains, l’étude a porté sur 120 écouvillons rectaux et 120 prélèvements de selles diarrhéiques. </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Les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w:t>
      </w:r>
      <w:proofErr w:type="spellStart"/>
      <w:r w:rsidRPr="000B4A4E">
        <w:rPr>
          <w:rFonts w:ascii="Times New Roman" w:hAnsi="Times New Roman" w:cs="Times New Roman"/>
          <w:b/>
          <w:bCs/>
          <w:sz w:val="24"/>
          <w:szCs w:val="24"/>
        </w:rPr>
        <w:t>thermotolérants</w:t>
      </w:r>
      <w:proofErr w:type="spellEnd"/>
      <w:r w:rsidRPr="000B4A4E">
        <w:rPr>
          <w:rFonts w:ascii="Times New Roman" w:hAnsi="Times New Roman" w:cs="Times New Roman"/>
          <w:b/>
          <w:bCs/>
          <w:sz w:val="24"/>
          <w:szCs w:val="24"/>
        </w:rPr>
        <w:t xml:space="preserve"> ont été isolés à partir de 65%, 55% et 70% du total des échantillons fécaux, de peaux de cou et de </w:t>
      </w:r>
      <w:proofErr w:type="spellStart"/>
      <w:r w:rsidRPr="000B4A4E">
        <w:rPr>
          <w:rFonts w:ascii="Times New Roman" w:hAnsi="Times New Roman" w:cs="Times New Roman"/>
          <w:b/>
          <w:bCs/>
          <w:sz w:val="24"/>
          <w:szCs w:val="24"/>
        </w:rPr>
        <w:t>cæca</w:t>
      </w:r>
      <w:proofErr w:type="spellEnd"/>
      <w:r w:rsidRPr="000B4A4E">
        <w:rPr>
          <w:rFonts w:ascii="Times New Roman" w:hAnsi="Times New Roman" w:cs="Times New Roman"/>
          <w:b/>
          <w:bCs/>
          <w:sz w:val="24"/>
          <w:szCs w:val="24"/>
        </w:rPr>
        <w:t xml:space="preserve"> respectivement. Au niveau des élevages, il existe une recrudescence saisonnière des infections à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durant la période estivale (p&lt;0.05). En revanche, la taille du troupeau, l’âge des sujets ne semblent pas avoir un effet sur le taux de contamination. Les souches isolées appartenaient à quatre espèces, l’espèce la plus fréquente C. </w:t>
      </w:r>
      <w:proofErr w:type="spellStart"/>
      <w:r w:rsidRPr="000B4A4E">
        <w:rPr>
          <w:rFonts w:ascii="Times New Roman" w:hAnsi="Times New Roman" w:cs="Times New Roman"/>
          <w:b/>
          <w:bCs/>
          <w:sz w:val="24"/>
          <w:szCs w:val="24"/>
        </w:rPr>
        <w:t>jejuni</w:t>
      </w:r>
      <w:proofErr w:type="spellEnd"/>
      <w:r w:rsidRPr="000B4A4E">
        <w:rPr>
          <w:rFonts w:ascii="Times New Roman" w:hAnsi="Times New Roman" w:cs="Times New Roman"/>
          <w:b/>
          <w:bCs/>
          <w:sz w:val="24"/>
          <w:szCs w:val="24"/>
        </w:rPr>
        <w:t xml:space="preserve"> (73.5%) suivie par C. coli (24 %), C. lari (1.6%) et C. </w:t>
      </w:r>
      <w:proofErr w:type="spellStart"/>
      <w:r w:rsidRPr="000B4A4E">
        <w:rPr>
          <w:rFonts w:ascii="Times New Roman" w:hAnsi="Times New Roman" w:cs="Times New Roman"/>
          <w:b/>
          <w:bCs/>
          <w:sz w:val="24"/>
          <w:szCs w:val="24"/>
        </w:rPr>
        <w:t>upsaliensis</w:t>
      </w:r>
      <w:proofErr w:type="spellEnd"/>
      <w:r w:rsidRPr="000B4A4E">
        <w:rPr>
          <w:rFonts w:ascii="Times New Roman" w:hAnsi="Times New Roman" w:cs="Times New Roman"/>
          <w:b/>
          <w:bCs/>
          <w:sz w:val="24"/>
          <w:szCs w:val="24"/>
        </w:rPr>
        <w:t xml:space="preserve"> (0.8%). L’étude de la sensibilité aux antibiotique a montré que toutes les souches étaient résistantes à l’ampicilline et à l’amoxicilline / </w:t>
      </w:r>
      <w:proofErr w:type="spellStart"/>
      <w:r w:rsidRPr="000B4A4E">
        <w:rPr>
          <w:rFonts w:ascii="Times New Roman" w:hAnsi="Times New Roman" w:cs="Times New Roman"/>
          <w:b/>
          <w:bCs/>
          <w:sz w:val="24"/>
          <w:szCs w:val="24"/>
        </w:rPr>
        <w:t>ac</w:t>
      </w:r>
      <w:proofErr w:type="spellEnd"/>
      <w:r w:rsidRPr="000B4A4E">
        <w:rPr>
          <w:rFonts w:ascii="Times New Roman" w:hAnsi="Times New Roman" w:cs="Times New Roman"/>
          <w:b/>
          <w:bCs/>
          <w:sz w:val="24"/>
          <w:szCs w:val="24"/>
        </w:rPr>
        <w:t xml:space="preserve">. Clavulanique, (83.3%) à l’érythromycine, (66,3%) à la tétracycline, (46,7%) à la ciprofloxacine. En revanche, aucune résistance n’a été constatée pour la gentamicine. 99.7% des souches isolées présentaient des </w:t>
      </w:r>
      <w:proofErr w:type="spellStart"/>
      <w:r w:rsidRPr="000B4A4E">
        <w:rPr>
          <w:rFonts w:ascii="Times New Roman" w:hAnsi="Times New Roman" w:cs="Times New Roman"/>
          <w:b/>
          <w:bCs/>
          <w:sz w:val="24"/>
          <w:szCs w:val="24"/>
        </w:rPr>
        <w:t>multirésistances</w:t>
      </w:r>
      <w:proofErr w:type="spellEnd"/>
      <w:r w:rsidRPr="000B4A4E">
        <w:rPr>
          <w:rFonts w:ascii="Times New Roman" w:hAnsi="Times New Roman" w:cs="Times New Roman"/>
          <w:b/>
          <w:bCs/>
          <w:sz w:val="24"/>
          <w:szCs w:val="24"/>
        </w:rPr>
        <w:t>.</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L’étude du profil de résistance nous a permis d’etablir16 profils de résistance différents. Le plus commun a été constaté 127 fois, incluant </w:t>
      </w:r>
      <w:proofErr w:type="spellStart"/>
      <w:r w:rsidRPr="000B4A4E">
        <w:rPr>
          <w:rFonts w:ascii="Times New Roman" w:hAnsi="Times New Roman" w:cs="Times New Roman"/>
          <w:b/>
          <w:bCs/>
          <w:sz w:val="24"/>
          <w:szCs w:val="24"/>
        </w:rPr>
        <w:t>cinque</w:t>
      </w:r>
      <w:proofErr w:type="spellEnd"/>
      <w:r w:rsidRPr="000B4A4E">
        <w:rPr>
          <w:rFonts w:ascii="Times New Roman" w:hAnsi="Times New Roman" w:cs="Times New Roman"/>
          <w:b/>
          <w:bCs/>
          <w:sz w:val="24"/>
          <w:szCs w:val="24"/>
        </w:rPr>
        <w:t xml:space="preserve"> antibiotiques. De plus, elle a révélé que 99.7%   des souches présentaient une </w:t>
      </w:r>
      <w:proofErr w:type="spellStart"/>
      <w:r w:rsidRPr="000B4A4E">
        <w:rPr>
          <w:rFonts w:ascii="Times New Roman" w:hAnsi="Times New Roman" w:cs="Times New Roman"/>
          <w:b/>
          <w:bCs/>
          <w:sz w:val="24"/>
          <w:szCs w:val="24"/>
        </w:rPr>
        <w:t>multirésistance</w:t>
      </w:r>
      <w:proofErr w:type="spellEnd"/>
      <w:r w:rsidRPr="000B4A4E">
        <w:rPr>
          <w:rFonts w:ascii="Times New Roman" w:hAnsi="Times New Roman" w:cs="Times New Roman"/>
          <w:b/>
          <w:bCs/>
          <w:sz w:val="24"/>
          <w:szCs w:val="24"/>
        </w:rPr>
        <w:t xml:space="preserve"> aux antibiotiques. 37,6% des souches isolées présentaient des profils critiques associant une résistance à la ciprofloxacine et à l’érythromycine à la fois.</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La présence de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w:t>
      </w:r>
      <w:proofErr w:type="spellStart"/>
      <w:r w:rsidRPr="000B4A4E">
        <w:rPr>
          <w:rFonts w:ascii="Times New Roman" w:hAnsi="Times New Roman" w:cs="Times New Roman"/>
          <w:b/>
          <w:bCs/>
          <w:sz w:val="24"/>
          <w:szCs w:val="24"/>
        </w:rPr>
        <w:t>thermotolérants</w:t>
      </w:r>
      <w:proofErr w:type="spellEnd"/>
      <w:r w:rsidRPr="000B4A4E">
        <w:rPr>
          <w:rFonts w:ascii="Times New Roman" w:hAnsi="Times New Roman" w:cs="Times New Roman"/>
          <w:b/>
          <w:bCs/>
          <w:sz w:val="24"/>
          <w:szCs w:val="24"/>
        </w:rPr>
        <w:t xml:space="preserve"> a été mise en évidence dans 36 échantillons humains, soit un taux d’isolement de 15%, les patients âgés moins 5 ans sont plus exposés à </w:t>
      </w:r>
      <w:r w:rsidRPr="000B4A4E">
        <w:rPr>
          <w:rFonts w:ascii="Times New Roman" w:hAnsi="Times New Roman" w:cs="Times New Roman"/>
          <w:b/>
          <w:bCs/>
          <w:sz w:val="24"/>
          <w:szCs w:val="24"/>
        </w:rPr>
        <w:lastRenderedPageBreak/>
        <w:t xml:space="preserve">l’infection. La </w:t>
      </w:r>
      <w:proofErr w:type="spellStart"/>
      <w:r w:rsidRPr="000B4A4E">
        <w:rPr>
          <w:rFonts w:ascii="Times New Roman" w:hAnsi="Times New Roman" w:cs="Times New Roman"/>
          <w:b/>
          <w:bCs/>
          <w:sz w:val="24"/>
          <w:szCs w:val="24"/>
        </w:rPr>
        <w:t>campylobactériose</w:t>
      </w:r>
      <w:proofErr w:type="spellEnd"/>
      <w:r w:rsidRPr="000B4A4E">
        <w:rPr>
          <w:rFonts w:ascii="Times New Roman" w:hAnsi="Times New Roman" w:cs="Times New Roman"/>
          <w:b/>
          <w:bCs/>
          <w:sz w:val="24"/>
          <w:szCs w:val="24"/>
        </w:rPr>
        <w:t xml:space="preserve"> humaine présente une recrudescence saisonnière avec un pic durant la saison chaude </w:t>
      </w:r>
      <w:proofErr w:type="spellStart"/>
      <w:r w:rsidRPr="000B4A4E">
        <w:rPr>
          <w:rFonts w:ascii="Times New Roman" w:hAnsi="Times New Roman" w:cs="Times New Roman"/>
          <w:b/>
          <w:bCs/>
          <w:sz w:val="24"/>
          <w:szCs w:val="24"/>
        </w:rPr>
        <w:t>estivo</w:t>
      </w:r>
      <w:proofErr w:type="spellEnd"/>
      <w:r w:rsidRPr="000B4A4E">
        <w:rPr>
          <w:rFonts w:ascii="Times New Roman" w:hAnsi="Times New Roman" w:cs="Times New Roman"/>
          <w:b/>
          <w:bCs/>
          <w:sz w:val="24"/>
          <w:szCs w:val="24"/>
        </w:rPr>
        <w:t xml:space="preserve">- automnale. En revanche, L’infection n'était pas influencée par le sexe du patient. Des résistances acquises aux antibiotiques se sont développées, sauf à la gentamicine et le chloramphénicol. Si la résistance à l’érythromycine est restée faible (5.5%), il est important de surveiller la résistance à la </w:t>
      </w:r>
      <w:proofErr w:type="spellStart"/>
      <w:r w:rsidRPr="000B4A4E">
        <w:rPr>
          <w:rFonts w:ascii="Times New Roman" w:hAnsi="Times New Roman" w:cs="Times New Roman"/>
          <w:b/>
          <w:bCs/>
          <w:sz w:val="24"/>
          <w:szCs w:val="24"/>
        </w:rPr>
        <w:t>ciproﬂoxacine</w:t>
      </w:r>
      <w:proofErr w:type="spellEnd"/>
      <w:r w:rsidRPr="000B4A4E">
        <w:rPr>
          <w:rFonts w:ascii="Times New Roman" w:hAnsi="Times New Roman" w:cs="Times New Roman"/>
          <w:b/>
          <w:bCs/>
          <w:sz w:val="24"/>
          <w:szCs w:val="24"/>
        </w:rPr>
        <w:t xml:space="preserve"> qui est en augmentation (41.7%). Les souches humaines isolées appartenaient à trois espèces, l’espèce la plus fréquente C. </w:t>
      </w:r>
      <w:proofErr w:type="spellStart"/>
      <w:r w:rsidRPr="000B4A4E">
        <w:rPr>
          <w:rFonts w:ascii="Times New Roman" w:hAnsi="Times New Roman" w:cs="Times New Roman"/>
          <w:b/>
          <w:bCs/>
          <w:sz w:val="24"/>
          <w:szCs w:val="24"/>
        </w:rPr>
        <w:t>jejuni</w:t>
      </w:r>
      <w:proofErr w:type="spellEnd"/>
      <w:r w:rsidRPr="000B4A4E">
        <w:rPr>
          <w:rFonts w:ascii="Times New Roman" w:hAnsi="Times New Roman" w:cs="Times New Roman"/>
          <w:b/>
          <w:bCs/>
          <w:sz w:val="24"/>
          <w:szCs w:val="24"/>
        </w:rPr>
        <w:t xml:space="preserve"> (75%) suivie par C. coli (16.7 %) et C. </w:t>
      </w:r>
      <w:proofErr w:type="spellStart"/>
      <w:r w:rsidRPr="000B4A4E">
        <w:rPr>
          <w:rFonts w:ascii="Times New Roman" w:hAnsi="Times New Roman" w:cs="Times New Roman"/>
          <w:b/>
          <w:bCs/>
          <w:sz w:val="24"/>
          <w:szCs w:val="24"/>
        </w:rPr>
        <w:t>upsaliensis</w:t>
      </w:r>
      <w:proofErr w:type="spellEnd"/>
      <w:r w:rsidRPr="000B4A4E">
        <w:rPr>
          <w:rFonts w:ascii="Times New Roman" w:hAnsi="Times New Roman" w:cs="Times New Roman"/>
          <w:b/>
          <w:bCs/>
          <w:sz w:val="24"/>
          <w:szCs w:val="24"/>
        </w:rPr>
        <w:t xml:space="preserve"> (8.3%).</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La technique de prélèvement n’a pas une grande influence sur le taux d’isolement chez les volailles. Alors que chez les êtres humains, il semble que l’écouvillonnage rectal donne un taux d’isolement plus élevé que celui obtenu à partir des selles diarrhéiques. D’autre part, nous avons trouvé que le milieu de </w:t>
      </w:r>
      <w:proofErr w:type="spellStart"/>
      <w:r w:rsidRPr="000B4A4E">
        <w:rPr>
          <w:rFonts w:ascii="Times New Roman" w:hAnsi="Times New Roman" w:cs="Times New Roman"/>
          <w:b/>
          <w:bCs/>
          <w:sz w:val="24"/>
          <w:szCs w:val="24"/>
        </w:rPr>
        <w:t>Karmali</w:t>
      </w:r>
      <w:proofErr w:type="spellEnd"/>
      <w:r w:rsidRPr="000B4A4E">
        <w:rPr>
          <w:rFonts w:ascii="Times New Roman" w:hAnsi="Times New Roman" w:cs="Times New Roman"/>
          <w:b/>
          <w:bCs/>
          <w:sz w:val="24"/>
          <w:szCs w:val="24"/>
        </w:rPr>
        <w:t xml:space="preserve"> (à base de charbon) et Preston (à base de sang) présentaient des taux de récupération et de sélectivité similaires.</w:t>
      </w: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 xml:space="preserve">Mots clés : </w:t>
      </w:r>
      <w:proofErr w:type="spellStart"/>
      <w:r w:rsidRPr="000B4A4E">
        <w:rPr>
          <w:rFonts w:ascii="Times New Roman" w:hAnsi="Times New Roman" w:cs="Times New Roman"/>
          <w:b/>
          <w:bCs/>
          <w:sz w:val="24"/>
          <w:szCs w:val="24"/>
        </w:rPr>
        <w:t>Campylobacter</w:t>
      </w:r>
      <w:proofErr w:type="spellEnd"/>
      <w:r w:rsidRPr="000B4A4E">
        <w:rPr>
          <w:rFonts w:ascii="Times New Roman" w:hAnsi="Times New Roman" w:cs="Times New Roman"/>
          <w:b/>
          <w:bCs/>
          <w:sz w:val="24"/>
          <w:szCs w:val="24"/>
        </w:rPr>
        <w:t xml:space="preserve"> </w:t>
      </w:r>
      <w:proofErr w:type="spellStart"/>
      <w:r w:rsidRPr="000B4A4E">
        <w:rPr>
          <w:rFonts w:ascii="Times New Roman" w:hAnsi="Times New Roman" w:cs="Times New Roman"/>
          <w:b/>
          <w:bCs/>
          <w:sz w:val="24"/>
          <w:szCs w:val="24"/>
        </w:rPr>
        <w:t>thermotolérants</w:t>
      </w:r>
      <w:proofErr w:type="spellEnd"/>
      <w:r w:rsidRPr="000B4A4E">
        <w:rPr>
          <w:rFonts w:ascii="Times New Roman" w:hAnsi="Times New Roman" w:cs="Times New Roman"/>
          <w:b/>
          <w:bCs/>
          <w:sz w:val="24"/>
          <w:szCs w:val="24"/>
        </w:rPr>
        <w:t xml:space="preserve">, poulet de chair, Homme, </w:t>
      </w:r>
      <w:proofErr w:type="spellStart"/>
      <w:r w:rsidRPr="000B4A4E">
        <w:rPr>
          <w:rFonts w:ascii="Times New Roman" w:hAnsi="Times New Roman" w:cs="Times New Roman"/>
          <w:b/>
          <w:bCs/>
          <w:sz w:val="24"/>
          <w:szCs w:val="24"/>
        </w:rPr>
        <w:t>Karmali</w:t>
      </w:r>
      <w:proofErr w:type="spellEnd"/>
      <w:r w:rsidRPr="000B4A4E">
        <w:rPr>
          <w:rFonts w:ascii="Times New Roman" w:hAnsi="Times New Roman" w:cs="Times New Roman"/>
          <w:b/>
          <w:bCs/>
          <w:sz w:val="24"/>
          <w:szCs w:val="24"/>
        </w:rPr>
        <w:t xml:space="preserve">, Preston, Résistance aux antibiotiques </w:t>
      </w: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Abstract</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The present study involved 1200 samples, including 960 avian samples and 240 human samples.</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The objectives of this study are to evaluate the prevalence of </w:t>
      </w:r>
      <w:proofErr w:type="spellStart"/>
      <w:r w:rsidRPr="000B4A4E">
        <w:rPr>
          <w:rFonts w:ascii="Times New Roman" w:hAnsi="Times New Roman" w:cs="Times New Roman"/>
          <w:b/>
          <w:bCs/>
          <w:sz w:val="24"/>
          <w:szCs w:val="24"/>
          <w:lang w:val="en-US"/>
        </w:rPr>
        <w:t>thermotolerant</w:t>
      </w:r>
      <w:proofErr w:type="spellEnd"/>
      <w:r w:rsidRPr="000B4A4E">
        <w:rPr>
          <w:rFonts w:ascii="Times New Roman" w:hAnsi="Times New Roman" w:cs="Times New Roman"/>
          <w:b/>
          <w:bCs/>
          <w:sz w:val="24"/>
          <w:szCs w:val="24"/>
          <w:lang w:val="en-US"/>
        </w:rPr>
        <w:t xml:space="preserve"> Campylobacter in broilers and humans in eastern Algeria, the phenotypic characterization of the isolated strains by means of </w:t>
      </w:r>
      <w:proofErr w:type="spellStart"/>
      <w:r w:rsidRPr="000B4A4E">
        <w:rPr>
          <w:rFonts w:ascii="Times New Roman" w:hAnsi="Times New Roman" w:cs="Times New Roman"/>
          <w:b/>
          <w:bCs/>
          <w:sz w:val="24"/>
          <w:szCs w:val="24"/>
          <w:lang w:val="en-US"/>
        </w:rPr>
        <w:t>Api</w:t>
      </w:r>
      <w:proofErr w:type="spellEnd"/>
      <w:r w:rsidRPr="000B4A4E">
        <w:rPr>
          <w:rFonts w:ascii="Times New Roman" w:hAnsi="Times New Roman" w:cs="Times New Roman"/>
          <w:b/>
          <w:bCs/>
          <w:sz w:val="24"/>
          <w:szCs w:val="24"/>
          <w:lang w:val="en-US"/>
        </w:rPr>
        <w:t xml:space="preserve"> Campy galleries and latex agglutination test (</w:t>
      </w:r>
      <w:proofErr w:type="spellStart"/>
      <w:r w:rsidRPr="000B4A4E">
        <w:rPr>
          <w:rFonts w:ascii="Times New Roman" w:hAnsi="Times New Roman" w:cs="Times New Roman"/>
          <w:b/>
          <w:bCs/>
          <w:sz w:val="24"/>
          <w:szCs w:val="24"/>
          <w:lang w:val="en-US"/>
        </w:rPr>
        <w:t>Dryspot</w:t>
      </w:r>
      <w:proofErr w:type="spellEnd"/>
      <w:r w:rsidRPr="000B4A4E">
        <w:rPr>
          <w:rFonts w:ascii="Times New Roman" w:hAnsi="Times New Roman" w:cs="Times New Roman"/>
          <w:b/>
          <w:bCs/>
          <w:sz w:val="24"/>
          <w:szCs w:val="24"/>
          <w:lang w:val="en-US"/>
        </w:rPr>
        <w:t xml:space="preserve"> Campylobacter), the study of their susceptibility to antibiotics, and finally the study of the effect of some risk factors on the rate of contamination in humans as well as in poultry</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lastRenderedPageBreak/>
        <w:t>For the avian samples, according to the NF-ISO 10272/2006 standard, the study involved 480 fecal samples, 240 caeca and 240 neck skin samples. For human samples, 120 rectal swabs and 120 diarrheal stool samples were used.</w:t>
      </w:r>
    </w:p>
    <w:p w:rsidR="000B4A4E" w:rsidRPr="000B4A4E" w:rsidRDefault="000B4A4E" w:rsidP="000B4A4E">
      <w:pPr>
        <w:spacing w:line="360" w:lineRule="auto"/>
        <w:rPr>
          <w:rFonts w:ascii="Times New Roman" w:hAnsi="Times New Roman" w:cs="Times New Roman"/>
          <w:b/>
          <w:bCs/>
          <w:sz w:val="24"/>
          <w:szCs w:val="24"/>
          <w:lang w:val="en-US"/>
        </w:rPr>
      </w:pPr>
      <w:proofErr w:type="spellStart"/>
      <w:r w:rsidRPr="000B4A4E">
        <w:rPr>
          <w:rFonts w:ascii="Times New Roman" w:hAnsi="Times New Roman" w:cs="Times New Roman"/>
          <w:b/>
          <w:bCs/>
          <w:sz w:val="24"/>
          <w:szCs w:val="24"/>
          <w:lang w:val="en-US"/>
        </w:rPr>
        <w:t>Thermotolerant</w:t>
      </w:r>
      <w:proofErr w:type="spellEnd"/>
      <w:r w:rsidRPr="000B4A4E">
        <w:rPr>
          <w:rFonts w:ascii="Times New Roman" w:hAnsi="Times New Roman" w:cs="Times New Roman"/>
          <w:b/>
          <w:bCs/>
          <w:sz w:val="24"/>
          <w:szCs w:val="24"/>
          <w:lang w:val="en-US"/>
        </w:rPr>
        <w:t xml:space="preserve"> Campylobacters were isolated from 65%, 55% and 70% of the total </w:t>
      </w:r>
      <w:proofErr w:type="spellStart"/>
      <w:r w:rsidRPr="000B4A4E">
        <w:rPr>
          <w:rFonts w:ascii="Times New Roman" w:hAnsi="Times New Roman" w:cs="Times New Roman"/>
          <w:b/>
          <w:bCs/>
          <w:sz w:val="24"/>
          <w:szCs w:val="24"/>
          <w:lang w:val="en-US"/>
        </w:rPr>
        <w:t>faecal</w:t>
      </w:r>
      <w:proofErr w:type="spellEnd"/>
      <w:r w:rsidRPr="000B4A4E">
        <w:rPr>
          <w:rFonts w:ascii="Times New Roman" w:hAnsi="Times New Roman" w:cs="Times New Roman"/>
          <w:b/>
          <w:bCs/>
          <w:sz w:val="24"/>
          <w:szCs w:val="24"/>
          <w:lang w:val="en-US"/>
        </w:rPr>
        <w:t xml:space="preserve">, neck skin and caeca samples respectively. At farm level, there was a seasonal increase in Campylobacter infections during the summer period (p&lt;0.05). On the other hand, the </w:t>
      </w:r>
      <w:r w:rsidRPr="000B4A4E">
        <w:rPr>
          <w:rFonts w:ascii="Times New Roman" w:hAnsi="Times New Roman" w:cs="Times New Roman"/>
          <w:b/>
          <w:bCs/>
          <w:sz w:val="24"/>
          <w:szCs w:val="24"/>
        </w:rPr>
        <w:t>ﬂ</w:t>
      </w:r>
      <w:proofErr w:type="spellStart"/>
      <w:r w:rsidRPr="000B4A4E">
        <w:rPr>
          <w:rFonts w:ascii="Times New Roman" w:hAnsi="Times New Roman" w:cs="Times New Roman"/>
          <w:b/>
          <w:bCs/>
          <w:sz w:val="24"/>
          <w:szCs w:val="24"/>
          <w:lang w:val="en-US"/>
        </w:rPr>
        <w:t>ock</w:t>
      </w:r>
      <w:proofErr w:type="spellEnd"/>
      <w:r w:rsidRPr="000B4A4E">
        <w:rPr>
          <w:rFonts w:ascii="Times New Roman" w:hAnsi="Times New Roman" w:cs="Times New Roman"/>
          <w:b/>
          <w:bCs/>
          <w:sz w:val="24"/>
          <w:szCs w:val="24"/>
          <w:lang w:val="en-US"/>
        </w:rPr>
        <w:t xml:space="preserve"> </w:t>
      </w:r>
      <w:proofErr w:type="spellStart"/>
      <w:r w:rsidRPr="000B4A4E">
        <w:rPr>
          <w:rFonts w:ascii="Times New Roman" w:hAnsi="Times New Roman" w:cs="Times New Roman"/>
          <w:b/>
          <w:bCs/>
          <w:sz w:val="24"/>
          <w:szCs w:val="24"/>
          <w:lang w:val="en-US"/>
        </w:rPr>
        <w:t>siz</w:t>
      </w:r>
      <w:proofErr w:type="spellEnd"/>
      <w:r w:rsidRPr="000B4A4E">
        <w:rPr>
          <w:rFonts w:ascii="Times New Roman" w:hAnsi="Times New Roman" w:cs="Times New Roman"/>
          <w:b/>
          <w:bCs/>
          <w:sz w:val="24"/>
          <w:szCs w:val="24"/>
          <w:lang w:val="en-US"/>
        </w:rPr>
        <w:t xml:space="preserve"> and the age of the birds do not seem to have an effect on the rate of contamination.</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The isolated strains belonged to four species, the most frequent species being C. </w:t>
      </w:r>
      <w:proofErr w:type="spellStart"/>
      <w:r w:rsidRPr="000B4A4E">
        <w:rPr>
          <w:rFonts w:ascii="Times New Roman" w:hAnsi="Times New Roman" w:cs="Times New Roman"/>
          <w:b/>
          <w:bCs/>
          <w:sz w:val="24"/>
          <w:szCs w:val="24"/>
          <w:lang w:val="en-US"/>
        </w:rPr>
        <w:t>jejuni</w:t>
      </w:r>
      <w:proofErr w:type="spellEnd"/>
      <w:r w:rsidRPr="000B4A4E">
        <w:rPr>
          <w:rFonts w:ascii="Times New Roman" w:hAnsi="Times New Roman" w:cs="Times New Roman"/>
          <w:b/>
          <w:bCs/>
          <w:sz w:val="24"/>
          <w:szCs w:val="24"/>
          <w:lang w:val="en-US"/>
        </w:rPr>
        <w:t xml:space="preserve"> (73.5%) followed by C. coli (24%), C. </w:t>
      </w:r>
      <w:proofErr w:type="spellStart"/>
      <w:r w:rsidRPr="000B4A4E">
        <w:rPr>
          <w:rFonts w:ascii="Times New Roman" w:hAnsi="Times New Roman" w:cs="Times New Roman"/>
          <w:b/>
          <w:bCs/>
          <w:sz w:val="24"/>
          <w:szCs w:val="24"/>
          <w:lang w:val="en-US"/>
        </w:rPr>
        <w:t>lari</w:t>
      </w:r>
      <w:proofErr w:type="spellEnd"/>
      <w:r w:rsidRPr="000B4A4E">
        <w:rPr>
          <w:rFonts w:ascii="Times New Roman" w:hAnsi="Times New Roman" w:cs="Times New Roman"/>
          <w:b/>
          <w:bCs/>
          <w:sz w:val="24"/>
          <w:szCs w:val="24"/>
          <w:lang w:val="en-US"/>
        </w:rPr>
        <w:t xml:space="preserve"> (1.6%) and C. </w:t>
      </w:r>
      <w:proofErr w:type="spellStart"/>
      <w:r w:rsidRPr="000B4A4E">
        <w:rPr>
          <w:rFonts w:ascii="Times New Roman" w:hAnsi="Times New Roman" w:cs="Times New Roman"/>
          <w:b/>
          <w:bCs/>
          <w:sz w:val="24"/>
          <w:szCs w:val="24"/>
          <w:lang w:val="en-US"/>
        </w:rPr>
        <w:t>upsaliensis</w:t>
      </w:r>
      <w:proofErr w:type="spellEnd"/>
      <w:r w:rsidRPr="000B4A4E">
        <w:rPr>
          <w:rFonts w:ascii="Times New Roman" w:hAnsi="Times New Roman" w:cs="Times New Roman"/>
          <w:b/>
          <w:bCs/>
          <w:sz w:val="24"/>
          <w:szCs w:val="24"/>
          <w:lang w:val="en-US"/>
        </w:rPr>
        <w:t xml:space="preserve"> (0.8%). Antibiotic susceptibility study showed that all strains were resistant to ampicillin and amoxicillin/ac. </w:t>
      </w:r>
      <w:proofErr w:type="spellStart"/>
      <w:r w:rsidRPr="000B4A4E">
        <w:rPr>
          <w:rFonts w:ascii="Times New Roman" w:hAnsi="Times New Roman" w:cs="Times New Roman"/>
          <w:b/>
          <w:bCs/>
          <w:sz w:val="24"/>
          <w:szCs w:val="24"/>
          <w:lang w:val="en-US"/>
        </w:rPr>
        <w:t>Clavulanic</w:t>
      </w:r>
      <w:proofErr w:type="spellEnd"/>
      <w:r w:rsidRPr="000B4A4E">
        <w:rPr>
          <w:rFonts w:ascii="Times New Roman" w:hAnsi="Times New Roman" w:cs="Times New Roman"/>
          <w:b/>
          <w:bCs/>
          <w:sz w:val="24"/>
          <w:szCs w:val="24"/>
          <w:lang w:val="en-US"/>
        </w:rPr>
        <w:t>, (83.3%) to erythromycin, (66.3%) to tetracycline, (46.7%) to ciprofloxacin. On the other hand, no resistance was found for gentamicin.</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The study of the resistance pattern allowed us to establish 16 different resistance patterns. The most common was found 127 times, including five antibiotics. Furthermore, it revealed that 99.7% of the strains were multidrug-resistant to antibiotics. 37.6% of the isolated strains showed critical profiles combining resistance to both erythromycin and ciprofloxacin. </w:t>
      </w:r>
    </w:p>
    <w:p w:rsidR="000B4A4E" w:rsidRPr="000B4A4E" w:rsidRDefault="000B4A4E" w:rsidP="000B4A4E">
      <w:pPr>
        <w:spacing w:line="360" w:lineRule="auto"/>
        <w:rPr>
          <w:rFonts w:ascii="Times New Roman" w:hAnsi="Times New Roman" w:cs="Times New Roman"/>
          <w:b/>
          <w:bCs/>
          <w:sz w:val="24"/>
          <w:szCs w:val="24"/>
          <w:lang w:val="en-US"/>
        </w:rPr>
      </w:pPr>
      <w:proofErr w:type="spellStart"/>
      <w:r w:rsidRPr="000B4A4E">
        <w:rPr>
          <w:rFonts w:ascii="Times New Roman" w:hAnsi="Times New Roman" w:cs="Times New Roman"/>
          <w:b/>
          <w:bCs/>
          <w:sz w:val="24"/>
          <w:szCs w:val="24"/>
          <w:lang w:val="en-US"/>
        </w:rPr>
        <w:t>Thermotolerant</w:t>
      </w:r>
      <w:proofErr w:type="spellEnd"/>
      <w:r w:rsidRPr="000B4A4E">
        <w:rPr>
          <w:rFonts w:ascii="Times New Roman" w:hAnsi="Times New Roman" w:cs="Times New Roman"/>
          <w:b/>
          <w:bCs/>
          <w:sz w:val="24"/>
          <w:szCs w:val="24"/>
          <w:lang w:val="en-US"/>
        </w:rPr>
        <w:t xml:space="preserve"> Campylobacter was detected in 36 human samples, representing a 15% isolation rate. Patients under 5 years of age are at greater risk of infection. Human </w:t>
      </w:r>
      <w:proofErr w:type="spellStart"/>
      <w:r w:rsidRPr="000B4A4E">
        <w:rPr>
          <w:rFonts w:ascii="Times New Roman" w:hAnsi="Times New Roman" w:cs="Times New Roman"/>
          <w:b/>
          <w:bCs/>
          <w:sz w:val="24"/>
          <w:szCs w:val="24"/>
          <w:lang w:val="en-US"/>
        </w:rPr>
        <w:t>campylobacteriosis</w:t>
      </w:r>
      <w:proofErr w:type="spellEnd"/>
      <w:r w:rsidRPr="000B4A4E">
        <w:rPr>
          <w:rFonts w:ascii="Times New Roman" w:hAnsi="Times New Roman" w:cs="Times New Roman"/>
          <w:b/>
          <w:bCs/>
          <w:sz w:val="24"/>
          <w:szCs w:val="24"/>
          <w:lang w:val="en-US"/>
        </w:rPr>
        <w:t xml:space="preserve"> shows a seasonal recrudescence with a peak during the warm summer and fall season. However, the infection was not influenced by the sex of the patient.</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Acquired resistance to antibiotics has developed, except to gentamicin and chloramphenicol. While resistance to erythromycin remained low (5.5%), it is important to monitor resistance to </w:t>
      </w:r>
      <w:proofErr w:type="spellStart"/>
      <w:r w:rsidRPr="000B4A4E">
        <w:rPr>
          <w:rFonts w:ascii="Times New Roman" w:hAnsi="Times New Roman" w:cs="Times New Roman"/>
          <w:b/>
          <w:bCs/>
          <w:sz w:val="24"/>
          <w:szCs w:val="24"/>
          <w:lang w:val="en-US"/>
        </w:rPr>
        <w:t>cipro</w:t>
      </w:r>
      <w:proofErr w:type="spellEnd"/>
      <w:r w:rsidRPr="000B4A4E">
        <w:rPr>
          <w:rFonts w:ascii="Times New Roman" w:hAnsi="Times New Roman" w:cs="Times New Roman"/>
          <w:b/>
          <w:bCs/>
          <w:sz w:val="24"/>
          <w:szCs w:val="24"/>
        </w:rPr>
        <w:t>ﬂ</w:t>
      </w:r>
      <w:proofErr w:type="spellStart"/>
      <w:r w:rsidRPr="000B4A4E">
        <w:rPr>
          <w:rFonts w:ascii="Times New Roman" w:hAnsi="Times New Roman" w:cs="Times New Roman"/>
          <w:b/>
          <w:bCs/>
          <w:sz w:val="24"/>
          <w:szCs w:val="24"/>
          <w:lang w:val="en-US"/>
        </w:rPr>
        <w:t>oxacin</w:t>
      </w:r>
      <w:proofErr w:type="spellEnd"/>
      <w:r w:rsidRPr="000B4A4E">
        <w:rPr>
          <w:rFonts w:ascii="Times New Roman" w:hAnsi="Times New Roman" w:cs="Times New Roman"/>
          <w:b/>
          <w:bCs/>
          <w:sz w:val="24"/>
          <w:szCs w:val="24"/>
          <w:lang w:val="en-US"/>
        </w:rPr>
        <w:t xml:space="preserve">, which is increasing (41.7%). The human strains isolated belonged to three species, the most frequent species C. </w:t>
      </w:r>
      <w:proofErr w:type="spellStart"/>
      <w:r w:rsidRPr="000B4A4E">
        <w:rPr>
          <w:rFonts w:ascii="Times New Roman" w:hAnsi="Times New Roman" w:cs="Times New Roman"/>
          <w:b/>
          <w:bCs/>
          <w:sz w:val="24"/>
          <w:szCs w:val="24"/>
          <w:lang w:val="en-US"/>
        </w:rPr>
        <w:t>jejuni</w:t>
      </w:r>
      <w:proofErr w:type="spellEnd"/>
      <w:r w:rsidRPr="000B4A4E">
        <w:rPr>
          <w:rFonts w:ascii="Times New Roman" w:hAnsi="Times New Roman" w:cs="Times New Roman"/>
          <w:b/>
          <w:bCs/>
          <w:sz w:val="24"/>
          <w:szCs w:val="24"/>
          <w:lang w:val="en-US"/>
        </w:rPr>
        <w:t xml:space="preserve"> (75%) followed by C. coli (16.7%) and C. </w:t>
      </w:r>
      <w:proofErr w:type="spellStart"/>
      <w:r w:rsidRPr="000B4A4E">
        <w:rPr>
          <w:rFonts w:ascii="Times New Roman" w:hAnsi="Times New Roman" w:cs="Times New Roman"/>
          <w:b/>
          <w:bCs/>
          <w:sz w:val="24"/>
          <w:szCs w:val="24"/>
          <w:lang w:val="en-US"/>
        </w:rPr>
        <w:t>upsaliensis</w:t>
      </w:r>
      <w:proofErr w:type="spellEnd"/>
      <w:r w:rsidRPr="000B4A4E">
        <w:rPr>
          <w:rFonts w:ascii="Times New Roman" w:hAnsi="Times New Roman" w:cs="Times New Roman"/>
          <w:b/>
          <w:bCs/>
          <w:sz w:val="24"/>
          <w:szCs w:val="24"/>
          <w:lang w:val="en-US"/>
        </w:rPr>
        <w:t xml:space="preserve"> (8.3%).</w:t>
      </w: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The sampling technique does not have a great influence on the isolation rate in poultry. Whereas in humans, it seems that rectal swabbing gives a higher isolation rate than that obtained from diarrheal stools. On the other hand, we found that </w:t>
      </w:r>
      <w:proofErr w:type="spellStart"/>
      <w:r w:rsidRPr="000B4A4E">
        <w:rPr>
          <w:rFonts w:ascii="Times New Roman" w:hAnsi="Times New Roman" w:cs="Times New Roman"/>
          <w:b/>
          <w:bCs/>
          <w:sz w:val="24"/>
          <w:szCs w:val="24"/>
          <w:lang w:val="en-US"/>
        </w:rPr>
        <w:t>Karmali</w:t>
      </w:r>
      <w:proofErr w:type="spellEnd"/>
      <w:r w:rsidRPr="000B4A4E">
        <w:rPr>
          <w:rFonts w:ascii="Times New Roman" w:hAnsi="Times New Roman" w:cs="Times New Roman"/>
          <w:b/>
          <w:bCs/>
          <w:sz w:val="24"/>
          <w:szCs w:val="24"/>
          <w:lang w:val="en-US"/>
        </w:rPr>
        <w:t xml:space="preserve"> (charcoal-based) and Preston (blood-based) media had similar recovery rates and selectivity</w:t>
      </w: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r w:rsidRPr="000B4A4E">
        <w:rPr>
          <w:rFonts w:ascii="Times New Roman" w:hAnsi="Times New Roman" w:cs="Times New Roman"/>
          <w:b/>
          <w:bCs/>
          <w:sz w:val="24"/>
          <w:szCs w:val="24"/>
          <w:lang w:val="en-US"/>
        </w:rPr>
        <w:t xml:space="preserve">Keywords: </w:t>
      </w:r>
      <w:proofErr w:type="spellStart"/>
      <w:r w:rsidRPr="000B4A4E">
        <w:rPr>
          <w:rFonts w:ascii="Times New Roman" w:hAnsi="Times New Roman" w:cs="Times New Roman"/>
          <w:b/>
          <w:bCs/>
          <w:sz w:val="24"/>
          <w:szCs w:val="24"/>
          <w:lang w:val="en-US"/>
        </w:rPr>
        <w:t>thermotolerant</w:t>
      </w:r>
      <w:proofErr w:type="spellEnd"/>
      <w:r w:rsidRPr="000B4A4E">
        <w:rPr>
          <w:rFonts w:ascii="Times New Roman" w:hAnsi="Times New Roman" w:cs="Times New Roman"/>
          <w:b/>
          <w:bCs/>
          <w:sz w:val="24"/>
          <w:szCs w:val="24"/>
          <w:lang w:val="en-US"/>
        </w:rPr>
        <w:t xml:space="preserve"> Campylobacter, broiler, human, </w:t>
      </w:r>
      <w:proofErr w:type="spellStart"/>
      <w:r w:rsidRPr="000B4A4E">
        <w:rPr>
          <w:rFonts w:ascii="Times New Roman" w:hAnsi="Times New Roman" w:cs="Times New Roman"/>
          <w:b/>
          <w:bCs/>
          <w:sz w:val="24"/>
          <w:szCs w:val="24"/>
          <w:lang w:val="en-US"/>
        </w:rPr>
        <w:t>Karmali</w:t>
      </w:r>
      <w:proofErr w:type="spellEnd"/>
      <w:r w:rsidRPr="000B4A4E">
        <w:rPr>
          <w:rFonts w:ascii="Times New Roman" w:hAnsi="Times New Roman" w:cs="Times New Roman"/>
          <w:b/>
          <w:bCs/>
          <w:sz w:val="24"/>
          <w:szCs w:val="24"/>
          <w:lang w:val="en-US"/>
        </w:rPr>
        <w:t>, Preston, antimicrobial resistance.</w:t>
      </w: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lang w:val="en-US"/>
        </w:rPr>
      </w:pP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ملخص</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تضمنت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الحالية</w:t>
      </w:r>
      <w:r w:rsidRPr="000B4A4E">
        <w:rPr>
          <w:rFonts w:ascii="Times New Roman" w:hAnsi="Times New Roman" w:cs="Times New Roman"/>
          <w:b/>
          <w:bCs/>
          <w:sz w:val="24"/>
          <w:szCs w:val="24"/>
          <w:rtl/>
        </w:rPr>
        <w:t xml:space="preserve"> 1200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بما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ذلك</w:t>
      </w:r>
      <w:r w:rsidRPr="000B4A4E">
        <w:rPr>
          <w:rFonts w:ascii="Times New Roman" w:hAnsi="Times New Roman" w:cs="Times New Roman"/>
          <w:b/>
          <w:bCs/>
          <w:sz w:val="24"/>
          <w:szCs w:val="24"/>
          <w:rtl/>
        </w:rPr>
        <w:t xml:space="preserve"> 960 </w:t>
      </w:r>
      <w:proofErr w:type="gramStart"/>
      <w:r w:rsidRPr="000B4A4E">
        <w:rPr>
          <w:rFonts w:ascii="Times New Roman" w:hAnsi="Times New Roman" w:cs="Times New Roman" w:hint="eastAsia"/>
          <w:b/>
          <w:bCs/>
          <w:sz w:val="24"/>
          <w:szCs w:val="24"/>
          <w:rtl/>
        </w:rPr>
        <w:t>عينة</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الطيور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240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بشرية</w:t>
      </w:r>
      <w:r w:rsidRPr="000B4A4E">
        <w:rPr>
          <w:rFonts w:ascii="Times New Roman" w:hAnsi="Times New Roman" w:cs="Times New Roman"/>
          <w:b/>
          <w:bCs/>
          <w:sz w:val="24"/>
          <w:szCs w:val="24"/>
        </w:rPr>
        <w:t xml:space="preserve">. </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تهدف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هذه</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تقييم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مدى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انتشار</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الكمبيموباكتر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للحرارة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عندالدجاج</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اللاحم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والإنسان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منطقة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شرق</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الجزائر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وتحديد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النمط</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الظاهري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المعزولة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طريق</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اختار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واختبار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تراص</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اللاتكس</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حساسيتها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الحيوية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وأخيراً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تأثير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بعض</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عوامل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الخطر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معدل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الاصابة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لدى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البشر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الدواجن</w:t>
      </w:r>
      <w:r w:rsidRPr="000B4A4E">
        <w:rPr>
          <w:rFonts w:ascii="Times New Roman" w:hAnsi="Times New Roman" w:cs="Times New Roman"/>
          <w:b/>
          <w:bCs/>
          <w:sz w:val="24"/>
          <w:szCs w:val="24"/>
        </w:rPr>
        <w:t>.</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بالنسبة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لعينات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الطيور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الكشف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عن</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الكمبيموباكتر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للحرارة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وفقًا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لمعيار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ايزو</w:t>
      </w:r>
      <w:r w:rsidRPr="000B4A4E">
        <w:rPr>
          <w:rFonts w:ascii="Times New Roman" w:hAnsi="Times New Roman" w:cs="Times New Roman"/>
          <w:b/>
          <w:bCs/>
          <w:sz w:val="24"/>
          <w:szCs w:val="24"/>
          <w:rtl/>
        </w:rPr>
        <w:t xml:space="preserve"> 10272/2006</w:t>
      </w:r>
      <w:r w:rsidRPr="000B4A4E">
        <w:rPr>
          <w:rFonts w:ascii="Times New Roman" w:hAnsi="Times New Roman" w:cs="Times New Roman"/>
          <w:b/>
          <w:bCs/>
          <w:sz w:val="24"/>
          <w:szCs w:val="24"/>
        </w:rPr>
        <w:t xml:space="preserve"> </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اشتملت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480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براز</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240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امعاء</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240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جلد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الرقبة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بينما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شملت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الدراسة،</w:t>
      </w:r>
      <w:r w:rsidRPr="000B4A4E">
        <w:rPr>
          <w:rFonts w:ascii="Times New Roman" w:hAnsi="Times New Roman" w:cs="Times New Roman"/>
          <w:b/>
          <w:bCs/>
          <w:sz w:val="24"/>
          <w:szCs w:val="24"/>
          <w:rtl/>
        </w:rPr>
        <w:t xml:space="preserve"> </w:t>
      </w:r>
      <w:proofErr w:type="gramStart"/>
      <w:r w:rsidRPr="000B4A4E">
        <w:rPr>
          <w:rFonts w:ascii="Times New Roman" w:hAnsi="Times New Roman" w:cs="Times New Roman" w:hint="eastAsia"/>
          <w:b/>
          <w:bCs/>
          <w:sz w:val="24"/>
          <w:szCs w:val="24"/>
          <w:rtl/>
        </w:rPr>
        <w:t>بالنسبة</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للعينات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البشرية،</w:t>
      </w:r>
      <w:r w:rsidRPr="000B4A4E">
        <w:rPr>
          <w:rFonts w:ascii="Times New Roman" w:hAnsi="Times New Roman" w:cs="Times New Roman"/>
          <w:b/>
          <w:bCs/>
          <w:sz w:val="24"/>
          <w:szCs w:val="24"/>
          <w:rtl/>
        </w:rPr>
        <w:t xml:space="preserve"> 120 </w:t>
      </w:r>
      <w:r w:rsidRPr="000B4A4E">
        <w:rPr>
          <w:rFonts w:ascii="Times New Roman" w:hAnsi="Times New Roman" w:cs="Times New Roman" w:hint="eastAsia"/>
          <w:b/>
          <w:bCs/>
          <w:sz w:val="24"/>
          <w:szCs w:val="24"/>
          <w:rtl/>
        </w:rPr>
        <w:t>مسحة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المستقيم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120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براز</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إسهال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عزل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العطيفة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للحرارة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65٪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55٪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70٪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مجموع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عينات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البراز</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وجلد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العنق</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والأمعاء</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التوالي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مستوى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المزرعة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هناك</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زيادة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موسمية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عدوى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العطيفة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خلال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فترة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الصيف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ناحية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أخرى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يبدو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كثافة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القطيع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وعمر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الأفراد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لهما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تأثير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معدل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الاصابة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تنتمي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المعزولة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أربعة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أنواع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أكثرها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شيوع</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الكامبيلو</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بكتار</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جيجيني</w:t>
      </w:r>
      <w:proofErr w:type="spellEnd"/>
      <w:r w:rsidRPr="000B4A4E">
        <w:rPr>
          <w:rFonts w:ascii="Times New Roman" w:hAnsi="Times New Roman" w:cs="Times New Roman"/>
          <w:b/>
          <w:bCs/>
          <w:sz w:val="24"/>
          <w:szCs w:val="24"/>
          <w:rtl/>
        </w:rPr>
        <w:t xml:space="preserve">  (73.5٪) </w:t>
      </w:r>
      <w:r w:rsidRPr="000B4A4E">
        <w:rPr>
          <w:rFonts w:ascii="Times New Roman" w:hAnsi="Times New Roman" w:cs="Times New Roman" w:hint="eastAsia"/>
          <w:b/>
          <w:bCs/>
          <w:sz w:val="24"/>
          <w:szCs w:val="24"/>
          <w:rtl/>
        </w:rPr>
        <w:t>تليها</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كامبيلوبكتار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كولي</w:t>
      </w:r>
      <w:r w:rsidRPr="000B4A4E">
        <w:rPr>
          <w:rFonts w:ascii="Times New Roman" w:hAnsi="Times New Roman" w:cs="Times New Roman"/>
          <w:b/>
          <w:bCs/>
          <w:sz w:val="24"/>
          <w:szCs w:val="24"/>
          <w:rtl/>
        </w:rPr>
        <w:t xml:space="preserve"> (24٪) </w:t>
      </w:r>
      <w:r w:rsidRPr="000B4A4E">
        <w:rPr>
          <w:rFonts w:ascii="Times New Roman" w:hAnsi="Times New Roman" w:cs="Times New Roman" w:hint="eastAsia"/>
          <w:b/>
          <w:bCs/>
          <w:sz w:val="24"/>
          <w:szCs w:val="24"/>
          <w:rtl/>
        </w:rPr>
        <w:t>تليها</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كامبيلوبكتار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لاري</w:t>
      </w:r>
      <w:r w:rsidRPr="000B4A4E">
        <w:rPr>
          <w:rFonts w:ascii="Times New Roman" w:hAnsi="Times New Roman" w:cs="Times New Roman"/>
          <w:b/>
          <w:bCs/>
          <w:sz w:val="24"/>
          <w:szCs w:val="24"/>
          <w:rtl/>
        </w:rPr>
        <w:t xml:space="preserve"> (1.6٪)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اخيرا</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كامبيلوبكتا</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ايبساليونسيس</w:t>
      </w:r>
      <w:proofErr w:type="spellEnd"/>
      <w:r w:rsidRPr="000B4A4E">
        <w:rPr>
          <w:rFonts w:ascii="Times New Roman" w:hAnsi="Times New Roman" w:cs="Times New Roman"/>
          <w:b/>
          <w:bCs/>
          <w:sz w:val="24"/>
          <w:szCs w:val="24"/>
          <w:rtl/>
        </w:rPr>
        <w:t xml:space="preserve">  (0.8٪).</w:t>
      </w:r>
      <w:r w:rsidRPr="000B4A4E">
        <w:rPr>
          <w:rFonts w:ascii="Times New Roman" w:hAnsi="Times New Roman" w:cs="Times New Roman" w:hint="eastAsia"/>
          <w:b/>
          <w:bCs/>
          <w:sz w:val="24"/>
          <w:szCs w:val="24"/>
          <w:rtl/>
        </w:rPr>
        <w:t>أظهرت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الحساسية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الحيوية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جميع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كانت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مقاومة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للأمبيسيلين</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والأموكسيسيلين</w:t>
      </w:r>
      <w:proofErr w:type="spellEnd"/>
      <w:r w:rsidRPr="000B4A4E">
        <w:rPr>
          <w:rFonts w:ascii="Times New Roman" w:hAnsi="Times New Roman" w:cs="Times New Roman"/>
          <w:b/>
          <w:bCs/>
          <w:sz w:val="24"/>
          <w:szCs w:val="24"/>
          <w:rtl/>
        </w:rPr>
        <w:t xml:space="preserve"> / </w:t>
      </w:r>
      <w:r w:rsidRPr="000B4A4E">
        <w:rPr>
          <w:rFonts w:ascii="Times New Roman" w:hAnsi="Times New Roman" w:cs="Times New Roman" w:hint="eastAsia"/>
          <w:b/>
          <w:bCs/>
          <w:sz w:val="24"/>
          <w:szCs w:val="24"/>
          <w:rtl/>
        </w:rPr>
        <w:t>أس</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كلافولانيك</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(83.3٪)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إريثروميسين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(66.3٪)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تتراسيكلين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(46.7٪)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سيبروفلوكساسين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المقابل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يلاحظ</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مقاومة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للجنتاميسين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سمحت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لنا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ملف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تعريف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بإنشاء</w:t>
      </w:r>
      <w:r w:rsidRPr="000B4A4E">
        <w:rPr>
          <w:rFonts w:ascii="Times New Roman" w:hAnsi="Times New Roman" w:cs="Times New Roman"/>
          <w:b/>
          <w:bCs/>
          <w:sz w:val="24"/>
          <w:szCs w:val="24"/>
          <w:rtl/>
        </w:rPr>
        <w:t xml:space="preserve"> 16 </w:t>
      </w:r>
      <w:proofErr w:type="gramStart"/>
      <w:r w:rsidRPr="000B4A4E">
        <w:rPr>
          <w:rFonts w:ascii="Times New Roman" w:hAnsi="Times New Roman" w:cs="Times New Roman" w:hint="eastAsia"/>
          <w:b/>
          <w:bCs/>
          <w:sz w:val="24"/>
          <w:szCs w:val="24"/>
          <w:rtl/>
        </w:rPr>
        <w:t>شكل</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مختلف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العثور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أكثرها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شيوعًا</w:t>
      </w:r>
      <w:r w:rsidRPr="000B4A4E">
        <w:rPr>
          <w:rFonts w:ascii="Times New Roman" w:hAnsi="Times New Roman" w:cs="Times New Roman"/>
          <w:b/>
          <w:bCs/>
          <w:sz w:val="24"/>
          <w:szCs w:val="24"/>
          <w:rtl/>
        </w:rPr>
        <w:t xml:space="preserve"> 127 </w:t>
      </w:r>
      <w:proofErr w:type="gramStart"/>
      <w:r w:rsidRPr="000B4A4E">
        <w:rPr>
          <w:rFonts w:ascii="Times New Roman" w:hAnsi="Times New Roman" w:cs="Times New Roman" w:hint="eastAsia"/>
          <w:b/>
          <w:bCs/>
          <w:sz w:val="24"/>
          <w:szCs w:val="24"/>
          <w:rtl/>
        </w:rPr>
        <w:t>مرة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والذي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يتضمن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خمسة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حيوية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بالإضافة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proofErr w:type="gramStart"/>
      <w:r w:rsidRPr="000B4A4E">
        <w:rPr>
          <w:rFonts w:ascii="Times New Roman" w:hAnsi="Times New Roman" w:cs="Times New Roman" w:hint="eastAsia"/>
          <w:b/>
          <w:bCs/>
          <w:sz w:val="24"/>
          <w:szCs w:val="24"/>
          <w:rtl/>
        </w:rPr>
        <w:t>ذلك</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كشفت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الدراسة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w:t>
      </w:r>
      <w:r w:rsidRPr="000B4A4E">
        <w:rPr>
          <w:rFonts w:ascii="Times New Roman" w:hAnsi="Times New Roman" w:cs="Times New Roman"/>
          <w:b/>
          <w:bCs/>
          <w:sz w:val="24"/>
          <w:szCs w:val="24"/>
          <w:rtl/>
        </w:rPr>
        <w:t xml:space="preserve"> 99.7٪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كانت</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متعددةالمقاومة</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الحيوية</w:t>
      </w:r>
      <w:r w:rsidRPr="000B4A4E">
        <w:rPr>
          <w:rFonts w:ascii="Times New Roman" w:hAnsi="Times New Roman" w:cs="Times New Roman"/>
          <w:b/>
          <w:bCs/>
          <w:sz w:val="24"/>
          <w:szCs w:val="24"/>
          <w:rtl/>
        </w:rPr>
        <w:t xml:space="preserve">. 37.6٪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المعزولة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أظهرت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مستويات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حرجة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مرتبطة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سيبروفلوكساسين</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والإريثروميسين</w:t>
      </w:r>
      <w:proofErr w:type="spellEnd"/>
      <w:r w:rsidRPr="000B4A4E">
        <w:rPr>
          <w:rFonts w:ascii="Times New Roman" w:hAnsi="Times New Roman" w:cs="Times New Roman"/>
          <w:b/>
          <w:bCs/>
          <w:sz w:val="24"/>
          <w:szCs w:val="24"/>
        </w:rPr>
        <w:t>.</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تم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إثبات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وجود</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كامبيلوباكتر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المتحمل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للحرارة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36 </w:t>
      </w:r>
      <w:r w:rsidRPr="000B4A4E">
        <w:rPr>
          <w:rFonts w:ascii="Times New Roman" w:hAnsi="Times New Roman" w:cs="Times New Roman" w:hint="eastAsia"/>
          <w:b/>
          <w:bCs/>
          <w:sz w:val="24"/>
          <w:szCs w:val="24"/>
          <w:rtl/>
        </w:rPr>
        <w:t>عينة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بشرية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بمعدل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عزل</w:t>
      </w:r>
      <w:r w:rsidRPr="000B4A4E">
        <w:rPr>
          <w:rFonts w:ascii="Times New Roman" w:hAnsi="Times New Roman" w:cs="Times New Roman"/>
          <w:b/>
          <w:bCs/>
          <w:sz w:val="24"/>
          <w:szCs w:val="24"/>
          <w:rtl/>
        </w:rPr>
        <w:t xml:space="preserve"> 15٪. </w:t>
      </w:r>
      <w:r w:rsidRPr="000B4A4E">
        <w:rPr>
          <w:rFonts w:ascii="Times New Roman" w:hAnsi="Times New Roman" w:cs="Times New Roman" w:hint="eastAsia"/>
          <w:b/>
          <w:bCs/>
          <w:sz w:val="24"/>
          <w:szCs w:val="24"/>
          <w:rtl/>
        </w:rPr>
        <w:t>المرضى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الذين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تقل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أعمارهم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عن</w:t>
      </w:r>
      <w:r w:rsidRPr="000B4A4E">
        <w:rPr>
          <w:rFonts w:ascii="Times New Roman" w:hAnsi="Times New Roman" w:cs="Times New Roman"/>
          <w:b/>
          <w:bCs/>
          <w:sz w:val="24"/>
          <w:szCs w:val="24"/>
          <w:rtl/>
        </w:rPr>
        <w:t xml:space="preserve"> 5 </w:t>
      </w:r>
      <w:r w:rsidRPr="000B4A4E">
        <w:rPr>
          <w:rFonts w:ascii="Times New Roman" w:hAnsi="Times New Roman" w:cs="Times New Roman" w:hint="eastAsia"/>
          <w:b/>
          <w:bCs/>
          <w:sz w:val="24"/>
          <w:szCs w:val="24"/>
          <w:rtl/>
        </w:rPr>
        <w:t>سنوات</w:t>
      </w:r>
      <w:r w:rsidRPr="000B4A4E">
        <w:rPr>
          <w:rFonts w:ascii="Times New Roman" w:hAnsi="Times New Roman" w:cs="Times New Roman"/>
          <w:b/>
          <w:bCs/>
          <w:sz w:val="24"/>
          <w:szCs w:val="24"/>
          <w:rtl/>
        </w:rPr>
        <w:t xml:space="preserve"> </w:t>
      </w:r>
      <w:proofErr w:type="gramStart"/>
      <w:r w:rsidRPr="000B4A4E">
        <w:rPr>
          <w:rFonts w:ascii="Times New Roman" w:hAnsi="Times New Roman" w:cs="Times New Roman" w:hint="eastAsia"/>
          <w:b/>
          <w:bCs/>
          <w:sz w:val="24"/>
          <w:szCs w:val="24"/>
          <w:rtl/>
        </w:rPr>
        <w:t>أكثر</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عرضة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للإصابة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بالعدوى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يُظ</w:t>
      </w:r>
      <w:proofErr w:type="gramStart"/>
      <w:r w:rsidRPr="000B4A4E">
        <w:rPr>
          <w:rFonts w:ascii="Times New Roman" w:hAnsi="Times New Roman" w:cs="Times New Roman" w:hint="eastAsia"/>
          <w:b/>
          <w:bCs/>
          <w:sz w:val="24"/>
          <w:szCs w:val="24"/>
          <w:rtl/>
        </w:rPr>
        <w:t>هر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داء</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w:t>
      </w:r>
      <w:proofErr w:type="gramEnd"/>
      <w:r w:rsidRPr="000B4A4E">
        <w:rPr>
          <w:rFonts w:ascii="Times New Roman" w:hAnsi="Times New Roman" w:cs="Times New Roman" w:hint="eastAsia"/>
          <w:b/>
          <w:bCs/>
          <w:sz w:val="24"/>
          <w:szCs w:val="24"/>
          <w:rtl/>
        </w:rPr>
        <w:t>عطائف</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البشري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ارتفاعًا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موسميًا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ذروته</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خلال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موسم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الصيف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والخريف</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الحار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المقابل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تتأثر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العدوى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بجنس</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المريض</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تطورت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المكتسبة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الحيوية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باستثناء</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الجنتاميسين</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والكلورامفينيكول</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إذا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كانت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مقاومة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الإريثروميسين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منخفضة</w:t>
      </w:r>
      <w:r w:rsidRPr="000B4A4E">
        <w:rPr>
          <w:rFonts w:ascii="Times New Roman" w:hAnsi="Times New Roman" w:cs="Times New Roman"/>
          <w:b/>
          <w:bCs/>
          <w:sz w:val="24"/>
          <w:szCs w:val="24"/>
          <w:rtl/>
        </w:rPr>
        <w:t xml:space="preserve"> (5.5٪)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فمن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المهم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مراقبة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مقاومة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سيبروفلوكساسين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التي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هيفي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ازدياد</w:t>
      </w:r>
      <w:r w:rsidRPr="000B4A4E">
        <w:rPr>
          <w:rFonts w:ascii="Times New Roman" w:hAnsi="Times New Roman" w:cs="Times New Roman"/>
          <w:b/>
          <w:bCs/>
          <w:sz w:val="24"/>
          <w:szCs w:val="24"/>
          <w:rtl/>
        </w:rPr>
        <w:t xml:space="preserve"> (41.7٪). </w:t>
      </w:r>
      <w:r w:rsidRPr="000B4A4E">
        <w:rPr>
          <w:rFonts w:ascii="Times New Roman" w:hAnsi="Times New Roman" w:cs="Times New Roman" w:hint="eastAsia"/>
          <w:b/>
          <w:bCs/>
          <w:sz w:val="24"/>
          <w:szCs w:val="24"/>
          <w:rtl/>
        </w:rPr>
        <w:t>تنتمي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السلالات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البشرية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المعزولة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إلى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ثلاثة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أنواع</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أكثرها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شيوع</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الكامبيلو</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بكتار</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جيجيني</w:t>
      </w:r>
      <w:proofErr w:type="spellEnd"/>
      <w:r w:rsidRPr="000B4A4E">
        <w:rPr>
          <w:rFonts w:ascii="Times New Roman" w:hAnsi="Times New Roman" w:cs="Times New Roman"/>
          <w:b/>
          <w:bCs/>
          <w:sz w:val="24"/>
          <w:szCs w:val="24"/>
          <w:rtl/>
        </w:rPr>
        <w:t xml:space="preserve">  (75٪) </w:t>
      </w:r>
      <w:r w:rsidRPr="000B4A4E">
        <w:rPr>
          <w:rFonts w:ascii="Times New Roman" w:hAnsi="Times New Roman" w:cs="Times New Roman" w:hint="eastAsia"/>
          <w:b/>
          <w:bCs/>
          <w:sz w:val="24"/>
          <w:szCs w:val="24"/>
          <w:rtl/>
        </w:rPr>
        <w:t>تليها</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كامبيلوبكتار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كولي</w:t>
      </w:r>
      <w:r w:rsidRPr="000B4A4E">
        <w:rPr>
          <w:rFonts w:ascii="Times New Roman" w:hAnsi="Times New Roman" w:cs="Times New Roman"/>
          <w:b/>
          <w:bCs/>
          <w:sz w:val="24"/>
          <w:szCs w:val="24"/>
          <w:rtl/>
        </w:rPr>
        <w:t xml:space="preserve"> (16.7٪) </w:t>
      </w:r>
      <w:r w:rsidRPr="000B4A4E">
        <w:rPr>
          <w:rFonts w:ascii="Times New Roman" w:hAnsi="Times New Roman" w:cs="Times New Roman" w:hint="eastAsia"/>
          <w:b/>
          <w:bCs/>
          <w:sz w:val="24"/>
          <w:szCs w:val="24"/>
          <w:rtl/>
        </w:rPr>
        <w:t>تليها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اخيرا</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كامبيلوبكتا</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ايبساليونسيس</w:t>
      </w:r>
      <w:proofErr w:type="spellEnd"/>
      <w:r w:rsidRPr="000B4A4E">
        <w:rPr>
          <w:rFonts w:ascii="Times New Roman" w:hAnsi="Times New Roman" w:cs="Times New Roman"/>
          <w:b/>
          <w:bCs/>
          <w:sz w:val="24"/>
          <w:szCs w:val="24"/>
          <w:rtl/>
        </w:rPr>
        <w:t xml:space="preserve">  (8.3٪</w:t>
      </w:r>
      <w:r w:rsidRPr="000B4A4E">
        <w:rPr>
          <w:rFonts w:ascii="Times New Roman" w:hAnsi="Times New Roman" w:cs="Times New Roman"/>
          <w:b/>
          <w:bCs/>
          <w:sz w:val="24"/>
          <w:szCs w:val="24"/>
        </w:rPr>
        <w:t>).</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lastRenderedPageBreak/>
        <w:t>تقنية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أخذ</w:t>
      </w:r>
      <w:r w:rsidRPr="000B4A4E">
        <w:rPr>
          <w:rFonts w:ascii="Times New Roman" w:hAnsi="Times New Roman" w:cs="Times New Roman"/>
          <w:b/>
          <w:bCs/>
          <w:sz w:val="24"/>
          <w:szCs w:val="24"/>
          <w:rtl/>
        </w:rPr>
        <w:t xml:space="preserve"> </w:t>
      </w:r>
      <w:proofErr w:type="gramStart"/>
      <w:r w:rsidRPr="000B4A4E">
        <w:rPr>
          <w:rFonts w:ascii="Times New Roman" w:hAnsi="Times New Roman" w:cs="Times New Roman" w:hint="eastAsia"/>
          <w:b/>
          <w:bCs/>
          <w:sz w:val="24"/>
          <w:szCs w:val="24"/>
          <w:rtl/>
        </w:rPr>
        <w:t>العينات</w:t>
      </w:r>
      <w:proofErr w:type="gram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ليس</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لها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تأثير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كبير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معدل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عزل</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الكامبيلو</w:t>
      </w:r>
      <w:proofErr w:type="spellEnd"/>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بكتار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عند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الدواجن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بينما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عند</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البشر</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يبدو</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مسح</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المستقيم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يعطي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معدل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عزل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أعلى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ذلك</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الذي</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تم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الحصول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عليه</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براز</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الإسهال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ناحية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أخرى</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وجدنا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وسط</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كرمالي</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وبريستون</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أظهرا</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مردودية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عزل</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وانتقائية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متماثلة</w:t>
      </w:r>
      <w:r w:rsidRPr="000B4A4E">
        <w:rPr>
          <w:rFonts w:ascii="Times New Roman" w:hAnsi="Times New Roman" w:cs="Times New Roman"/>
          <w:b/>
          <w:bCs/>
          <w:sz w:val="24"/>
          <w:szCs w:val="24"/>
        </w:rPr>
        <w:t>.  .</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hint="eastAsia"/>
          <w:b/>
          <w:bCs/>
          <w:sz w:val="24"/>
          <w:szCs w:val="24"/>
          <w:rtl/>
        </w:rPr>
        <w:t>الكلمات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المفتاحية</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الكمبيموباكتر</w:t>
      </w:r>
      <w:proofErr w:type="spellEnd"/>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المتحمل</w:t>
      </w:r>
      <w:r w:rsidRPr="000B4A4E">
        <w:rPr>
          <w:rFonts w:ascii="Times New Roman" w:hAnsi="Times New Roman" w:cs="Times New Roman"/>
          <w:b/>
          <w:bCs/>
          <w:sz w:val="24"/>
          <w:szCs w:val="24"/>
          <w:rtl/>
        </w:rPr>
        <w:t xml:space="preserve"> </w:t>
      </w:r>
      <w:proofErr w:type="spellStart"/>
      <w:r w:rsidRPr="000B4A4E">
        <w:rPr>
          <w:rFonts w:ascii="Times New Roman" w:hAnsi="Times New Roman" w:cs="Times New Roman" w:hint="eastAsia"/>
          <w:b/>
          <w:bCs/>
          <w:sz w:val="24"/>
          <w:szCs w:val="24"/>
          <w:rtl/>
        </w:rPr>
        <w:t>لمحرارة</w:t>
      </w:r>
      <w:proofErr w:type="spellEnd"/>
      <w:r w:rsidRPr="000B4A4E">
        <w:rPr>
          <w:rFonts w:ascii="Times New Roman" w:hAnsi="Times New Roman" w:cs="Times New Roman" w:hint="eastAsia"/>
          <w:b/>
          <w:bCs/>
          <w:sz w:val="24"/>
          <w:szCs w:val="24"/>
          <w:rtl/>
        </w:rPr>
        <w:t>،</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الدجاج</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اللاحم،</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الانسان</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كرمالي</w:t>
      </w:r>
      <w:r w:rsidRPr="000B4A4E">
        <w:rPr>
          <w:rFonts w:ascii="Times New Roman" w:hAnsi="Times New Roman" w:cs="Times New Roman"/>
          <w:b/>
          <w:bCs/>
          <w:sz w:val="24"/>
          <w:szCs w:val="24"/>
          <w:rtl/>
        </w:rPr>
        <w:t xml:space="preserve"> . </w:t>
      </w:r>
      <w:proofErr w:type="spellStart"/>
      <w:r w:rsidRPr="000B4A4E">
        <w:rPr>
          <w:rFonts w:ascii="Times New Roman" w:hAnsi="Times New Roman" w:cs="Times New Roman" w:hint="eastAsia"/>
          <w:b/>
          <w:bCs/>
          <w:sz w:val="24"/>
          <w:szCs w:val="24"/>
          <w:rtl/>
        </w:rPr>
        <w:t>بريستون</w:t>
      </w:r>
      <w:proofErr w:type="spellEnd"/>
      <w:r w:rsidRPr="000B4A4E">
        <w:rPr>
          <w:rFonts w:ascii="Times New Roman" w:hAnsi="Times New Roman" w:cs="Times New Roman"/>
          <w:b/>
          <w:bCs/>
          <w:sz w:val="24"/>
          <w:szCs w:val="24"/>
          <w:rtl/>
        </w:rPr>
        <w:t xml:space="preserve">. . </w:t>
      </w:r>
      <w:r w:rsidRPr="000B4A4E">
        <w:rPr>
          <w:rFonts w:ascii="Times New Roman" w:hAnsi="Times New Roman" w:cs="Times New Roman" w:hint="eastAsia"/>
          <w:b/>
          <w:bCs/>
          <w:sz w:val="24"/>
          <w:szCs w:val="24"/>
          <w:rtl/>
        </w:rPr>
        <w:t>المقاومة</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للمضادات</w:t>
      </w:r>
      <w:r w:rsidRPr="000B4A4E">
        <w:rPr>
          <w:rFonts w:ascii="Times New Roman" w:hAnsi="Times New Roman" w:cs="Times New Roman"/>
          <w:b/>
          <w:bCs/>
          <w:sz w:val="24"/>
          <w:szCs w:val="24"/>
          <w:rtl/>
        </w:rPr>
        <w:t xml:space="preserve"> </w:t>
      </w:r>
      <w:r w:rsidRPr="000B4A4E">
        <w:rPr>
          <w:rFonts w:ascii="Times New Roman" w:hAnsi="Times New Roman" w:cs="Times New Roman" w:hint="eastAsia"/>
          <w:b/>
          <w:bCs/>
          <w:sz w:val="24"/>
          <w:szCs w:val="24"/>
          <w:rtl/>
        </w:rPr>
        <w:t>الحيوية</w:t>
      </w:r>
    </w:p>
    <w:p w:rsidR="000B4A4E" w:rsidRPr="000B4A4E" w:rsidRDefault="000B4A4E" w:rsidP="000B4A4E">
      <w:pPr>
        <w:spacing w:line="360" w:lineRule="auto"/>
        <w:rPr>
          <w:rFonts w:ascii="Times New Roman" w:hAnsi="Times New Roman" w:cs="Times New Roman"/>
          <w:b/>
          <w:bCs/>
          <w:sz w:val="24"/>
          <w:szCs w:val="24"/>
        </w:rPr>
      </w:pPr>
      <w:r w:rsidRPr="000B4A4E">
        <w:rPr>
          <w:rFonts w:ascii="Times New Roman" w:hAnsi="Times New Roman" w:cs="Times New Roman"/>
          <w:b/>
          <w:bCs/>
          <w:sz w:val="24"/>
          <w:szCs w:val="24"/>
        </w:rPr>
        <w:t>.</w:t>
      </w: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0B4A4E" w:rsidRPr="000B4A4E" w:rsidRDefault="000B4A4E" w:rsidP="000B4A4E">
      <w:pPr>
        <w:spacing w:line="360" w:lineRule="auto"/>
        <w:rPr>
          <w:rFonts w:ascii="Times New Roman" w:hAnsi="Times New Roman" w:cs="Times New Roman"/>
          <w:b/>
          <w:bCs/>
          <w:sz w:val="24"/>
          <w:szCs w:val="24"/>
        </w:rPr>
      </w:pPr>
    </w:p>
    <w:p w:rsidR="0067572C" w:rsidRDefault="0067572C" w:rsidP="000B4A4E">
      <w:pPr>
        <w:spacing w:line="360" w:lineRule="auto"/>
        <w:rPr>
          <w:rFonts w:ascii="Times New Roman" w:hAnsi="Times New Roman" w:cs="Times New Roman"/>
          <w:b/>
          <w:bCs/>
          <w:sz w:val="24"/>
          <w:szCs w:val="24"/>
        </w:rPr>
      </w:pPr>
    </w:p>
    <w:sectPr w:rsidR="0067572C"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B4A4E"/>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7572C"/>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5F1D-98BE-4F55-BE40-277E67CC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1472</Words>
  <Characters>8102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yacine</cp:lastModifiedBy>
  <cp:revision>151</cp:revision>
  <dcterms:created xsi:type="dcterms:W3CDTF">2021-04-01T08:59:00Z</dcterms:created>
  <dcterms:modified xsi:type="dcterms:W3CDTF">2022-03-07T08:34:00Z</dcterms:modified>
</cp:coreProperties>
</file>