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EC" w:rsidRDefault="00B95CEC" w:rsidP="00B95CE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 M</w:t>
      </w:r>
      <w:r>
        <w:rPr>
          <w:rFonts w:asciiTheme="majorBidi" w:hAnsiTheme="majorBidi" w:cstheme="majorBidi"/>
          <w:b/>
          <w:bCs/>
          <w:color w:val="000000"/>
          <w:sz w:val="28"/>
          <w:szCs w:val="28"/>
          <w:shd w:val="clear" w:color="auto" w:fill="FFFFFF"/>
        </w:rPr>
        <w:t>me</w:t>
      </w:r>
      <w:r w:rsidRPr="002779D7">
        <w:rPr>
          <w:rFonts w:asciiTheme="majorBidi" w:hAnsiTheme="majorBidi" w:cstheme="majorBidi"/>
          <w:b/>
          <w:bCs/>
          <w:color w:val="000000"/>
          <w:sz w:val="28"/>
          <w:szCs w:val="28"/>
          <w:shd w:val="clear" w:color="auto" w:fill="FFFFFF"/>
        </w:rPr>
        <w:t xml:space="preserve"> </w:t>
      </w:r>
      <w:proofErr w:type="spellStart"/>
      <w:r w:rsidRPr="00B95CEC">
        <w:rPr>
          <w:rFonts w:asciiTheme="majorBidi" w:hAnsiTheme="majorBidi" w:cstheme="majorBidi"/>
          <w:b/>
          <w:bCs/>
          <w:color w:val="000000"/>
          <w:sz w:val="28"/>
          <w:szCs w:val="28"/>
          <w:shd w:val="clear" w:color="auto" w:fill="FFFFFF"/>
        </w:rPr>
        <w:t>Benrabia</w:t>
      </w:r>
      <w:proofErr w:type="spellEnd"/>
      <w:r w:rsidRPr="00B95CEC">
        <w:rPr>
          <w:rFonts w:asciiTheme="majorBidi" w:hAnsiTheme="majorBidi" w:cstheme="majorBidi"/>
          <w:b/>
          <w:bCs/>
          <w:color w:val="000000"/>
          <w:sz w:val="28"/>
          <w:szCs w:val="28"/>
          <w:shd w:val="clear" w:color="auto" w:fill="FFFFFF"/>
        </w:rPr>
        <w:t xml:space="preserve"> </w:t>
      </w:r>
      <w:proofErr w:type="spellStart"/>
      <w:r w:rsidRPr="00B95CEC">
        <w:rPr>
          <w:rFonts w:asciiTheme="majorBidi" w:hAnsiTheme="majorBidi" w:cstheme="majorBidi"/>
          <w:b/>
          <w:bCs/>
          <w:color w:val="000000"/>
          <w:sz w:val="28"/>
          <w:szCs w:val="28"/>
          <w:shd w:val="clear" w:color="auto" w:fill="FFFFFF"/>
        </w:rPr>
        <w:t>Ismahène</w:t>
      </w:r>
      <w:proofErr w:type="spellEnd"/>
    </w:p>
    <w:p w:rsidR="00B95CEC" w:rsidRDefault="00B95CEC" w:rsidP="00B95CEC">
      <w:pPr>
        <w:jc w:val="center"/>
        <w:rPr>
          <w:rFonts w:asciiTheme="majorBidi" w:hAnsiTheme="majorBidi" w:cstheme="majorBidi"/>
          <w:b/>
          <w:bCs/>
          <w:color w:val="000000"/>
          <w:sz w:val="28"/>
          <w:szCs w:val="28"/>
          <w:shd w:val="clear" w:color="auto" w:fill="FFFFFF"/>
        </w:rPr>
      </w:pPr>
      <w:r w:rsidRPr="00B95CEC">
        <w:rPr>
          <w:rFonts w:asciiTheme="majorBidi" w:hAnsiTheme="majorBidi" w:cstheme="majorBidi"/>
          <w:b/>
          <w:bCs/>
          <w:color w:val="000000"/>
          <w:sz w:val="28"/>
          <w:szCs w:val="28"/>
          <w:shd w:val="clear" w:color="auto" w:fill="FFFFFF"/>
        </w:rPr>
        <w:t xml:space="preserve">Dépistage de </w:t>
      </w:r>
      <w:proofErr w:type="spellStart"/>
      <w:r w:rsidRPr="00B95CEC">
        <w:rPr>
          <w:rFonts w:asciiTheme="majorBidi" w:hAnsiTheme="majorBidi" w:cstheme="majorBidi"/>
          <w:b/>
          <w:bCs/>
          <w:color w:val="000000"/>
          <w:sz w:val="28"/>
          <w:szCs w:val="28"/>
          <w:shd w:val="clear" w:color="auto" w:fill="FFFFFF"/>
        </w:rPr>
        <w:t>staphylococcus</w:t>
      </w:r>
      <w:proofErr w:type="spellEnd"/>
      <w:r w:rsidRPr="00B95CEC">
        <w:rPr>
          <w:rFonts w:asciiTheme="majorBidi" w:hAnsiTheme="majorBidi" w:cstheme="majorBidi"/>
          <w:b/>
          <w:bCs/>
          <w:color w:val="000000"/>
          <w:sz w:val="28"/>
          <w:szCs w:val="28"/>
          <w:shd w:val="clear" w:color="auto" w:fill="FFFFFF"/>
        </w:rPr>
        <w:t xml:space="preserve"> aureus résistant à la </w:t>
      </w:r>
      <w:proofErr w:type="spellStart"/>
      <w:r w:rsidRPr="00B95CEC">
        <w:rPr>
          <w:rFonts w:asciiTheme="majorBidi" w:hAnsiTheme="majorBidi" w:cstheme="majorBidi"/>
          <w:b/>
          <w:bCs/>
          <w:color w:val="000000"/>
          <w:sz w:val="28"/>
          <w:szCs w:val="28"/>
          <w:shd w:val="clear" w:color="auto" w:fill="FFFFFF"/>
        </w:rPr>
        <w:t>méticilline</w:t>
      </w:r>
      <w:proofErr w:type="spellEnd"/>
      <w:r w:rsidRPr="00B95CEC">
        <w:rPr>
          <w:rFonts w:asciiTheme="majorBidi" w:hAnsiTheme="majorBidi" w:cstheme="majorBidi"/>
          <w:b/>
          <w:bCs/>
          <w:color w:val="000000"/>
          <w:sz w:val="28"/>
          <w:szCs w:val="28"/>
          <w:shd w:val="clear" w:color="auto" w:fill="FFFFFF"/>
        </w:rPr>
        <w:t xml:space="preserve"> (MRSA) chez la dinde et le poulet de chair : portage et risque zoonotique</w:t>
      </w:r>
    </w:p>
    <w:p w:rsidR="00B95CEC" w:rsidRDefault="00B95CEC" w:rsidP="00B95CE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2011</w:t>
      </w:r>
    </w:p>
    <w:p w:rsidR="00B95CEC" w:rsidRPr="00B95CEC" w:rsidRDefault="00B95CEC" w:rsidP="00B95CEC">
      <w:pPr>
        <w:spacing w:after="0"/>
        <w:rPr>
          <w:rFonts w:asciiTheme="majorBidi" w:hAnsiTheme="majorBidi" w:cstheme="majorBidi"/>
          <w:b/>
          <w:bCs/>
          <w:sz w:val="24"/>
          <w:szCs w:val="24"/>
        </w:rPr>
      </w:pPr>
      <w:r w:rsidRPr="00B95CEC">
        <w:rPr>
          <w:rFonts w:asciiTheme="majorBidi" w:hAnsiTheme="majorBidi" w:cstheme="majorBidi"/>
          <w:b/>
          <w:bCs/>
          <w:sz w:val="24"/>
          <w:szCs w:val="24"/>
        </w:rPr>
        <w:t xml:space="preserve">Résumé : </w:t>
      </w:r>
    </w:p>
    <w:p w:rsidR="00B95CEC" w:rsidRPr="00B95CEC" w:rsidRDefault="00B95CEC" w:rsidP="00B95CEC">
      <w:pPr>
        <w:spacing w:after="0"/>
        <w:rPr>
          <w:rFonts w:asciiTheme="majorBidi" w:hAnsiTheme="majorBidi" w:cstheme="majorBidi"/>
          <w:sz w:val="24"/>
          <w:szCs w:val="24"/>
        </w:rPr>
      </w:pPr>
      <w:r w:rsidRPr="00B95CEC">
        <w:rPr>
          <w:rFonts w:asciiTheme="majorBidi" w:hAnsiTheme="majorBidi" w:cstheme="majorBidi"/>
          <w:sz w:val="24"/>
          <w:szCs w:val="24"/>
        </w:rPr>
        <w:t xml:space="preserve">Le but de ce travail est d’isoler des souches de S. aureus chez la dinde chair et le poulet de chair, identifier les souches isolées, étudier leur profil de résistance aux autres familles d’antibiotiques et rechercher des </w:t>
      </w:r>
      <w:proofErr w:type="spellStart"/>
      <w:r w:rsidRPr="00B95CEC">
        <w:rPr>
          <w:rFonts w:asciiTheme="majorBidi" w:hAnsiTheme="majorBidi" w:cstheme="majorBidi"/>
          <w:sz w:val="24"/>
          <w:szCs w:val="24"/>
        </w:rPr>
        <w:t>Staphylococcus</w:t>
      </w:r>
      <w:proofErr w:type="spellEnd"/>
      <w:r w:rsidRPr="00B95CEC">
        <w:rPr>
          <w:rFonts w:asciiTheme="majorBidi" w:hAnsiTheme="majorBidi" w:cstheme="majorBidi"/>
          <w:sz w:val="24"/>
          <w:szCs w:val="24"/>
        </w:rPr>
        <w:t xml:space="preserve"> aureus </w:t>
      </w:r>
      <w:proofErr w:type="spellStart"/>
      <w:r w:rsidRPr="00B95CEC">
        <w:rPr>
          <w:rFonts w:asciiTheme="majorBidi" w:hAnsiTheme="majorBidi" w:cstheme="majorBidi"/>
          <w:sz w:val="24"/>
          <w:szCs w:val="24"/>
        </w:rPr>
        <w:t>methicilino</w:t>
      </w:r>
      <w:proofErr w:type="spellEnd"/>
      <w:r w:rsidRPr="00B95CEC">
        <w:rPr>
          <w:rFonts w:asciiTheme="majorBidi" w:hAnsiTheme="majorBidi" w:cstheme="majorBidi"/>
          <w:sz w:val="24"/>
          <w:szCs w:val="24"/>
        </w:rPr>
        <w:t xml:space="preserve">-résistant (MRSA). L’évaluation du taux de portage des MRSA chez le poulet de chair et la dinde permet d’estimer le risque de transmission à l’homme. 1000 prélèvements (poumons et prélèvements nasaux) provenant de sujets sains ou non ont été analysés durant six mois d’étude. L’isolement et l’identification des souches de S. aureus ont été fondés sur les méthodes conventionnelles. La résistance à la </w:t>
      </w:r>
      <w:proofErr w:type="spellStart"/>
      <w:r w:rsidRPr="00B95CEC">
        <w:rPr>
          <w:rFonts w:asciiTheme="majorBidi" w:hAnsiTheme="majorBidi" w:cstheme="majorBidi"/>
          <w:sz w:val="24"/>
          <w:szCs w:val="24"/>
        </w:rPr>
        <w:t>méthicilline</w:t>
      </w:r>
      <w:proofErr w:type="spellEnd"/>
      <w:r w:rsidRPr="00B95CEC">
        <w:rPr>
          <w:rFonts w:asciiTheme="majorBidi" w:hAnsiTheme="majorBidi" w:cstheme="majorBidi"/>
          <w:sz w:val="24"/>
          <w:szCs w:val="24"/>
        </w:rPr>
        <w:t xml:space="preserve"> de ces souches a été détectée par la méthode de diffusion en milieu gélosé de Mueller-Hinton (notamment la mesure du diamètre d’inhibition de la </w:t>
      </w:r>
      <w:proofErr w:type="spellStart"/>
      <w:r w:rsidRPr="00B95CEC">
        <w:rPr>
          <w:rFonts w:asciiTheme="majorBidi" w:hAnsiTheme="majorBidi" w:cstheme="majorBidi"/>
          <w:sz w:val="24"/>
          <w:szCs w:val="24"/>
        </w:rPr>
        <w:t>céfoxitine</w:t>
      </w:r>
      <w:proofErr w:type="spellEnd"/>
      <w:r w:rsidRPr="00B95CEC">
        <w:rPr>
          <w:rFonts w:asciiTheme="majorBidi" w:hAnsiTheme="majorBidi" w:cstheme="majorBidi"/>
          <w:sz w:val="24"/>
          <w:szCs w:val="24"/>
        </w:rPr>
        <w:t xml:space="preserve"> 30</w:t>
      </w:r>
      <w:r w:rsidRPr="00B95CEC">
        <w:rPr>
          <w:rFonts w:asciiTheme="majorBidi" w:hAnsiTheme="majorBidi" w:cstheme="majorBidi"/>
          <w:sz w:val="24"/>
          <w:szCs w:val="24"/>
          <w:lang w:val="en-US"/>
        </w:rPr>
        <w:t>μ</w:t>
      </w:r>
      <w:r w:rsidRPr="00B95CEC">
        <w:rPr>
          <w:rFonts w:asciiTheme="majorBidi" w:hAnsiTheme="majorBidi" w:cstheme="majorBidi"/>
          <w:sz w:val="24"/>
          <w:szCs w:val="24"/>
        </w:rPr>
        <w:t>g) accompagné d’un dépistage à l’</w:t>
      </w:r>
      <w:proofErr w:type="spellStart"/>
      <w:r w:rsidRPr="00B95CEC">
        <w:rPr>
          <w:rFonts w:asciiTheme="majorBidi" w:hAnsiTheme="majorBidi" w:cstheme="majorBidi"/>
          <w:sz w:val="24"/>
          <w:szCs w:val="24"/>
        </w:rPr>
        <w:t>oxacilline</w:t>
      </w:r>
      <w:proofErr w:type="spellEnd"/>
      <w:r w:rsidRPr="00B95CEC">
        <w:rPr>
          <w:rFonts w:asciiTheme="majorBidi" w:hAnsiTheme="majorBidi" w:cstheme="majorBidi"/>
          <w:sz w:val="24"/>
          <w:szCs w:val="24"/>
        </w:rPr>
        <w:t xml:space="preserve"> (6</w:t>
      </w:r>
      <w:r w:rsidRPr="00B95CEC">
        <w:rPr>
          <w:rFonts w:asciiTheme="majorBidi" w:hAnsiTheme="majorBidi" w:cstheme="majorBidi"/>
          <w:sz w:val="24"/>
          <w:szCs w:val="24"/>
          <w:lang w:val="en-US"/>
        </w:rPr>
        <w:t>μ</w:t>
      </w:r>
      <w:r w:rsidRPr="00B95CEC">
        <w:rPr>
          <w:rFonts w:asciiTheme="majorBidi" w:hAnsiTheme="majorBidi" w:cstheme="majorBidi"/>
          <w:sz w:val="24"/>
          <w:szCs w:val="24"/>
        </w:rPr>
        <w:t xml:space="preserve">g/ml). Nous avons également étudié la résistance de ces souches à diverses familles d’antibiotiques : </w:t>
      </w:r>
      <w:r w:rsidRPr="00B95CEC">
        <w:rPr>
          <w:rFonts w:asciiTheme="majorBidi" w:hAnsiTheme="majorBidi" w:cstheme="majorBidi"/>
          <w:sz w:val="24"/>
          <w:szCs w:val="24"/>
          <w:lang w:val="en-US"/>
        </w:rPr>
        <w:t>β</w:t>
      </w:r>
      <w:r w:rsidRPr="00B95CEC">
        <w:rPr>
          <w:rFonts w:asciiTheme="majorBidi" w:hAnsiTheme="majorBidi" w:cstheme="majorBidi"/>
          <w:sz w:val="24"/>
          <w:szCs w:val="24"/>
        </w:rPr>
        <w:t>-</w:t>
      </w:r>
      <w:proofErr w:type="spellStart"/>
      <w:r w:rsidRPr="00B95CEC">
        <w:rPr>
          <w:rFonts w:asciiTheme="majorBidi" w:hAnsiTheme="majorBidi" w:cstheme="majorBidi"/>
          <w:sz w:val="24"/>
          <w:szCs w:val="24"/>
        </w:rPr>
        <w:t>lactamines</w:t>
      </w:r>
      <w:proofErr w:type="spellEnd"/>
      <w:r w:rsidRPr="00B95CEC">
        <w:rPr>
          <w:rFonts w:asciiTheme="majorBidi" w:hAnsiTheme="majorBidi" w:cstheme="majorBidi"/>
          <w:sz w:val="24"/>
          <w:szCs w:val="24"/>
        </w:rPr>
        <w:t xml:space="preserve">, aminosides, macrolides, tétracyclines, quinolones, </w:t>
      </w:r>
      <w:proofErr w:type="spellStart"/>
      <w:r w:rsidRPr="00B95CEC">
        <w:rPr>
          <w:rFonts w:asciiTheme="majorBidi" w:hAnsiTheme="majorBidi" w:cstheme="majorBidi"/>
          <w:sz w:val="24"/>
          <w:szCs w:val="24"/>
        </w:rPr>
        <w:t>glycopeptides</w:t>
      </w:r>
      <w:proofErr w:type="spellEnd"/>
      <w:r w:rsidRPr="00B95CEC">
        <w:rPr>
          <w:rFonts w:asciiTheme="majorBidi" w:hAnsiTheme="majorBidi" w:cstheme="majorBidi"/>
          <w:sz w:val="24"/>
          <w:szCs w:val="24"/>
        </w:rPr>
        <w:t xml:space="preserve"> et sulfamides. Nous avons confirmé la présence des MRSA dans les filières poulet de chair et dinde de chair avec un taux de portage estimé à 10,5% pour le poulet de chair et 16,75% chez la dinde. Ces souches SARM exprimaient, en plus, une résistance à d’autres familles d’antibiotique : 96,25% des souches testées sont résistantes à l’</w:t>
      </w:r>
      <w:proofErr w:type="spellStart"/>
      <w:r w:rsidRPr="00B95CEC">
        <w:rPr>
          <w:rFonts w:asciiTheme="majorBidi" w:hAnsiTheme="majorBidi" w:cstheme="majorBidi"/>
          <w:sz w:val="24"/>
          <w:szCs w:val="24"/>
        </w:rPr>
        <w:t>erythromycine</w:t>
      </w:r>
      <w:proofErr w:type="spellEnd"/>
      <w:r w:rsidRPr="00B95CEC">
        <w:rPr>
          <w:rFonts w:asciiTheme="majorBidi" w:hAnsiTheme="majorBidi" w:cstheme="majorBidi"/>
          <w:sz w:val="24"/>
          <w:szCs w:val="24"/>
        </w:rPr>
        <w:t xml:space="preserve">, 92,75% des souches testées sont résistantes à la </w:t>
      </w:r>
      <w:proofErr w:type="spellStart"/>
      <w:r w:rsidRPr="00B95CEC">
        <w:rPr>
          <w:rFonts w:asciiTheme="majorBidi" w:hAnsiTheme="majorBidi" w:cstheme="majorBidi"/>
          <w:sz w:val="24"/>
          <w:szCs w:val="24"/>
        </w:rPr>
        <w:t>tetracycline</w:t>
      </w:r>
      <w:proofErr w:type="spellEnd"/>
      <w:r w:rsidRPr="00B95CEC">
        <w:rPr>
          <w:rFonts w:asciiTheme="majorBidi" w:hAnsiTheme="majorBidi" w:cstheme="majorBidi"/>
          <w:sz w:val="24"/>
          <w:szCs w:val="24"/>
        </w:rPr>
        <w:t xml:space="preserve"> et 86,25% des souches testées sont résistantes à l’</w:t>
      </w:r>
      <w:proofErr w:type="spellStart"/>
      <w:r w:rsidRPr="00B95CEC">
        <w:rPr>
          <w:rFonts w:asciiTheme="majorBidi" w:hAnsiTheme="majorBidi" w:cstheme="majorBidi"/>
          <w:sz w:val="24"/>
          <w:szCs w:val="24"/>
        </w:rPr>
        <w:t>erythromycine</w:t>
      </w:r>
      <w:proofErr w:type="spellEnd"/>
      <w:r w:rsidRPr="00B95CEC">
        <w:rPr>
          <w:rFonts w:asciiTheme="majorBidi" w:hAnsiTheme="majorBidi" w:cstheme="majorBidi"/>
          <w:sz w:val="24"/>
          <w:szCs w:val="24"/>
        </w:rPr>
        <w:t xml:space="preserve"> à l’</w:t>
      </w:r>
      <w:proofErr w:type="spellStart"/>
      <w:r w:rsidRPr="00B95CEC">
        <w:rPr>
          <w:rFonts w:asciiTheme="majorBidi" w:hAnsiTheme="majorBidi" w:cstheme="majorBidi"/>
          <w:sz w:val="24"/>
          <w:szCs w:val="24"/>
        </w:rPr>
        <w:t>enrofloxacine</w:t>
      </w:r>
      <w:proofErr w:type="spellEnd"/>
      <w:r w:rsidRPr="00B95CEC">
        <w:rPr>
          <w:rFonts w:asciiTheme="majorBidi" w:hAnsiTheme="majorBidi" w:cstheme="majorBidi"/>
          <w:sz w:val="24"/>
          <w:szCs w:val="24"/>
        </w:rPr>
        <w:t xml:space="preserve">. L’analyse globale du </w:t>
      </w:r>
      <w:proofErr w:type="gramStart"/>
      <w:r w:rsidRPr="00B95CEC">
        <w:rPr>
          <w:rFonts w:asciiTheme="majorBidi" w:hAnsiTheme="majorBidi" w:cstheme="majorBidi"/>
          <w:sz w:val="24"/>
          <w:szCs w:val="24"/>
        </w:rPr>
        <w:t>profil</w:t>
      </w:r>
      <w:proofErr w:type="gramEnd"/>
      <w:r w:rsidRPr="00B95CEC">
        <w:rPr>
          <w:rFonts w:asciiTheme="majorBidi" w:hAnsiTheme="majorBidi" w:cstheme="majorBidi"/>
          <w:sz w:val="24"/>
          <w:szCs w:val="24"/>
        </w:rPr>
        <w:t xml:space="preserve"> de résistance des SARM aux antibiotiques confirme le caractère </w:t>
      </w:r>
      <w:proofErr w:type="spellStart"/>
      <w:r w:rsidRPr="00B95CEC">
        <w:rPr>
          <w:rFonts w:asciiTheme="majorBidi" w:hAnsiTheme="majorBidi" w:cstheme="majorBidi"/>
          <w:sz w:val="24"/>
          <w:szCs w:val="24"/>
        </w:rPr>
        <w:t>multirésistant</w:t>
      </w:r>
      <w:proofErr w:type="spellEnd"/>
      <w:r w:rsidRPr="00B95CEC">
        <w:rPr>
          <w:rFonts w:asciiTheme="majorBidi" w:hAnsiTheme="majorBidi" w:cstheme="majorBidi"/>
          <w:sz w:val="24"/>
          <w:szCs w:val="24"/>
        </w:rPr>
        <w:t xml:space="preserve"> de ces bactéries aux différentes familles d’antibiotiques. La </w:t>
      </w:r>
      <w:proofErr w:type="spellStart"/>
      <w:r w:rsidRPr="00B95CEC">
        <w:rPr>
          <w:rFonts w:asciiTheme="majorBidi" w:hAnsiTheme="majorBidi" w:cstheme="majorBidi"/>
          <w:sz w:val="24"/>
          <w:szCs w:val="24"/>
        </w:rPr>
        <w:t>multirésistance</w:t>
      </w:r>
      <w:proofErr w:type="spellEnd"/>
      <w:r w:rsidRPr="00B95CEC">
        <w:rPr>
          <w:rFonts w:asciiTheme="majorBidi" w:hAnsiTheme="majorBidi" w:cstheme="majorBidi"/>
          <w:sz w:val="24"/>
          <w:szCs w:val="24"/>
        </w:rPr>
        <w:t xml:space="preserve"> des souches SARM est non négligeable, d’où la nécessité d’une surveillance régulière.</w:t>
      </w:r>
    </w:p>
    <w:p w:rsidR="00B95CEC" w:rsidRDefault="00B95CEC" w:rsidP="00B95CEC">
      <w:pPr>
        <w:spacing w:after="0"/>
        <w:rPr>
          <w:rFonts w:asciiTheme="majorBidi" w:hAnsiTheme="majorBidi" w:cstheme="majorBidi"/>
          <w:b/>
          <w:bCs/>
          <w:sz w:val="24"/>
          <w:szCs w:val="24"/>
          <w:lang w:val="en-US"/>
        </w:rPr>
      </w:pPr>
    </w:p>
    <w:p w:rsidR="00B95CEC" w:rsidRPr="00B95CEC" w:rsidRDefault="00B95CEC" w:rsidP="00B95CEC">
      <w:pPr>
        <w:spacing w:after="0"/>
        <w:rPr>
          <w:rFonts w:asciiTheme="majorBidi" w:hAnsiTheme="majorBidi" w:cstheme="majorBidi"/>
          <w:b/>
          <w:bCs/>
          <w:sz w:val="24"/>
          <w:szCs w:val="24"/>
          <w:lang w:val="en-US"/>
        </w:rPr>
      </w:pPr>
      <w:r w:rsidRPr="00B95CEC">
        <w:rPr>
          <w:rFonts w:asciiTheme="majorBidi" w:hAnsiTheme="majorBidi" w:cstheme="majorBidi"/>
          <w:b/>
          <w:bCs/>
          <w:sz w:val="24"/>
          <w:szCs w:val="24"/>
          <w:lang w:val="en-US"/>
        </w:rPr>
        <w:t>Abstract:</w:t>
      </w:r>
    </w:p>
    <w:p w:rsidR="00B95CEC" w:rsidRPr="00B95CEC" w:rsidRDefault="00B95CEC" w:rsidP="00B95CEC">
      <w:pPr>
        <w:spacing w:after="0"/>
        <w:rPr>
          <w:rFonts w:asciiTheme="majorBidi" w:hAnsiTheme="majorBidi" w:cstheme="majorBidi"/>
          <w:sz w:val="24"/>
          <w:szCs w:val="24"/>
          <w:lang w:val="en-US"/>
        </w:rPr>
      </w:pPr>
      <w:r w:rsidRPr="00B95CEC">
        <w:rPr>
          <w:rFonts w:asciiTheme="majorBidi" w:hAnsiTheme="majorBidi" w:cstheme="majorBidi"/>
          <w:sz w:val="24"/>
          <w:szCs w:val="24"/>
          <w:lang w:val="en-US"/>
        </w:rPr>
        <w:t xml:space="preserve">The aim of this work is to isolate strains of S. </w:t>
      </w:r>
      <w:proofErr w:type="spellStart"/>
      <w:r w:rsidRPr="00B95CEC">
        <w:rPr>
          <w:rFonts w:asciiTheme="majorBidi" w:hAnsiTheme="majorBidi" w:cstheme="majorBidi"/>
          <w:sz w:val="24"/>
          <w:szCs w:val="24"/>
          <w:lang w:val="en-US"/>
        </w:rPr>
        <w:t>aureus</w:t>
      </w:r>
      <w:proofErr w:type="spellEnd"/>
      <w:r w:rsidRPr="00B95CEC">
        <w:rPr>
          <w:rFonts w:asciiTheme="majorBidi" w:hAnsiTheme="majorBidi" w:cstheme="majorBidi"/>
          <w:sz w:val="24"/>
          <w:szCs w:val="24"/>
          <w:lang w:val="en-US"/>
        </w:rPr>
        <w:t xml:space="preserve"> in turkey and broiler safe, identify strains, study their </w:t>
      </w:r>
      <w:proofErr w:type="spellStart"/>
      <w:r w:rsidRPr="00B95CEC">
        <w:rPr>
          <w:rFonts w:asciiTheme="majorBidi" w:hAnsiTheme="majorBidi" w:cstheme="majorBidi"/>
          <w:sz w:val="24"/>
          <w:szCs w:val="24"/>
          <w:lang w:val="en-US"/>
        </w:rPr>
        <w:t>resistnace</w:t>
      </w:r>
      <w:proofErr w:type="spellEnd"/>
      <w:r w:rsidRPr="00B95CEC">
        <w:rPr>
          <w:rFonts w:asciiTheme="majorBidi" w:hAnsiTheme="majorBidi" w:cstheme="majorBidi"/>
          <w:sz w:val="24"/>
          <w:szCs w:val="24"/>
          <w:lang w:val="en-US"/>
        </w:rPr>
        <w:t xml:space="preserve"> profile to other families of antibiotics and search for Staphylococcus </w:t>
      </w:r>
      <w:proofErr w:type="spellStart"/>
      <w:r w:rsidRPr="00B95CEC">
        <w:rPr>
          <w:rFonts w:asciiTheme="majorBidi" w:hAnsiTheme="majorBidi" w:cstheme="majorBidi"/>
          <w:sz w:val="24"/>
          <w:szCs w:val="24"/>
          <w:lang w:val="en-US"/>
        </w:rPr>
        <w:t>aureus</w:t>
      </w:r>
      <w:proofErr w:type="spellEnd"/>
      <w:r w:rsidRPr="00B95CEC">
        <w:rPr>
          <w:rFonts w:asciiTheme="majorBidi" w:hAnsiTheme="majorBidi" w:cstheme="majorBidi"/>
          <w:sz w:val="24"/>
          <w:szCs w:val="24"/>
          <w:lang w:val="en-US"/>
        </w:rPr>
        <w:t xml:space="preserve"> </w:t>
      </w:r>
      <w:proofErr w:type="spellStart"/>
      <w:r w:rsidRPr="00B95CEC">
        <w:rPr>
          <w:rFonts w:asciiTheme="majorBidi" w:hAnsiTheme="majorBidi" w:cstheme="majorBidi"/>
          <w:sz w:val="24"/>
          <w:szCs w:val="24"/>
          <w:lang w:val="en-US"/>
        </w:rPr>
        <w:t>methicilino</w:t>
      </w:r>
      <w:proofErr w:type="spellEnd"/>
      <w:r w:rsidRPr="00B95CEC">
        <w:rPr>
          <w:rFonts w:asciiTheme="majorBidi" w:hAnsiTheme="majorBidi" w:cstheme="majorBidi"/>
          <w:sz w:val="24"/>
          <w:szCs w:val="24"/>
          <w:lang w:val="en-US"/>
        </w:rPr>
        <w:t>-resistant (MRSA). The evaluation of the carriage rate of MRSA in the chicken and turkey meat is used to estimate the</w:t>
      </w:r>
    </w:p>
    <w:p w:rsidR="0056389E" w:rsidRPr="00B95CEC" w:rsidRDefault="00B95CEC" w:rsidP="00B95CEC">
      <w:pPr>
        <w:rPr>
          <w:rFonts w:asciiTheme="majorBidi" w:hAnsiTheme="majorBidi" w:cstheme="majorBidi"/>
          <w:sz w:val="24"/>
          <w:szCs w:val="24"/>
          <w:lang w:val="en-US"/>
        </w:rPr>
      </w:pPr>
      <w:proofErr w:type="gramStart"/>
      <w:r w:rsidRPr="00B95CEC">
        <w:rPr>
          <w:rFonts w:asciiTheme="majorBidi" w:hAnsiTheme="majorBidi" w:cstheme="majorBidi"/>
          <w:sz w:val="24"/>
          <w:szCs w:val="24"/>
          <w:lang w:val="en-US"/>
        </w:rPr>
        <w:t>risk</w:t>
      </w:r>
      <w:proofErr w:type="gramEnd"/>
      <w:r w:rsidRPr="00B95CEC">
        <w:rPr>
          <w:rFonts w:asciiTheme="majorBidi" w:hAnsiTheme="majorBidi" w:cstheme="majorBidi"/>
          <w:sz w:val="24"/>
          <w:szCs w:val="24"/>
          <w:lang w:val="en-US"/>
        </w:rPr>
        <w:t xml:space="preserve"> of transmission to humans. 1000 samples (lungs and nasal swabs) from healthy subjects or not were analyzed during six months of study. Isolation and identification of strains of S. </w:t>
      </w:r>
      <w:proofErr w:type="spellStart"/>
      <w:r w:rsidRPr="00B95CEC">
        <w:rPr>
          <w:rFonts w:asciiTheme="majorBidi" w:hAnsiTheme="majorBidi" w:cstheme="majorBidi"/>
          <w:sz w:val="24"/>
          <w:szCs w:val="24"/>
          <w:lang w:val="en-US"/>
        </w:rPr>
        <w:t>aureus</w:t>
      </w:r>
      <w:proofErr w:type="spellEnd"/>
      <w:r w:rsidRPr="00B95CEC">
        <w:rPr>
          <w:rFonts w:asciiTheme="majorBidi" w:hAnsiTheme="majorBidi" w:cstheme="majorBidi"/>
          <w:sz w:val="24"/>
          <w:szCs w:val="24"/>
          <w:lang w:val="en-US"/>
        </w:rPr>
        <w:t xml:space="preserve"> were based on conventional methods. The </w:t>
      </w:r>
      <w:proofErr w:type="spellStart"/>
      <w:r w:rsidRPr="00B95CEC">
        <w:rPr>
          <w:rFonts w:asciiTheme="majorBidi" w:hAnsiTheme="majorBidi" w:cstheme="majorBidi"/>
          <w:sz w:val="24"/>
          <w:szCs w:val="24"/>
          <w:lang w:val="en-US"/>
        </w:rPr>
        <w:t>methicillin</w:t>
      </w:r>
      <w:proofErr w:type="spellEnd"/>
      <w:r w:rsidRPr="00B95CEC">
        <w:rPr>
          <w:rFonts w:asciiTheme="majorBidi" w:hAnsiTheme="majorBidi" w:cstheme="majorBidi"/>
          <w:sz w:val="24"/>
          <w:szCs w:val="24"/>
          <w:lang w:val="en-US"/>
        </w:rPr>
        <w:t xml:space="preserve"> resistance of these strains was detected by the method of agar diffusion with Mueller- Hinton (including the diameter of inhibition of </w:t>
      </w:r>
      <w:proofErr w:type="spellStart"/>
      <w:r w:rsidRPr="00B95CEC">
        <w:rPr>
          <w:rFonts w:asciiTheme="majorBidi" w:hAnsiTheme="majorBidi" w:cstheme="majorBidi"/>
          <w:sz w:val="24"/>
          <w:szCs w:val="24"/>
          <w:lang w:val="en-US"/>
        </w:rPr>
        <w:t>cefoxitin</w:t>
      </w:r>
      <w:proofErr w:type="spellEnd"/>
      <w:r w:rsidRPr="00B95CEC">
        <w:rPr>
          <w:rFonts w:asciiTheme="majorBidi" w:hAnsiTheme="majorBidi" w:cstheme="majorBidi"/>
          <w:sz w:val="24"/>
          <w:szCs w:val="24"/>
          <w:lang w:val="en-US"/>
        </w:rPr>
        <w:t xml:space="preserve"> 30μg) with a screening of </w:t>
      </w:r>
      <w:proofErr w:type="spellStart"/>
      <w:r w:rsidRPr="00B95CEC">
        <w:rPr>
          <w:rFonts w:asciiTheme="majorBidi" w:hAnsiTheme="majorBidi" w:cstheme="majorBidi"/>
          <w:sz w:val="24"/>
          <w:szCs w:val="24"/>
          <w:lang w:val="en-US"/>
        </w:rPr>
        <w:t>oxacillin</w:t>
      </w:r>
      <w:proofErr w:type="spellEnd"/>
      <w:r w:rsidRPr="00B95CEC">
        <w:rPr>
          <w:rFonts w:asciiTheme="majorBidi" w:hAnsiTheme="majorBidi" w:cstheme="majorBidi"/>
          <w:sz w:val="24"/>
          <w:szCs w:val="24"/>
          <w:lang w:val="en-US"/>
        </w:rPr>
        <w:t xml:space="preserve"> (6μg/</w:t>
      </w:r>
      <w:proofErr w:type="gramStart"/>
      <w:r w:rsidRPr="00B95CEC">
        <w:rPr>
          <w:rFonts w:asciiTheme="majorBidi" w:hAnsiTheme="majorBidi" w:cstheme="majorBidi"/>
          <w:sz w:val="24"/>
          <w:szCs w:val="24"/>
          <w:lang w:val="en-US"/>
        </w:rPr>
        <w:t>ml )</w:t>
      </w:r>
      <w:proofErr w:type="gramEnd"/>
      <w:r w:rsidRPr="00B95CEC">
        <w:rPr>
          <w:rFonts w:asciiTheme="majorBidi" w:hAnsiTheme="majorBidi" w:cstheme="majorBidi"/>
          <w:sz w:val="24"/>
          <w:szCs w:val="24"/>
          <w:lang w:val="en-US"/>
        </w:rPr>
        <w:t xml:space="preserve">. We also studied the resistance of these strains to different families of antibiotics. We confirmed the presence of MRSA in chains broiler and turkey meat with a carrier rate estimated at 10.5% for broilers and 16.75% in turkeys. These MRSA strains expressing, in addition, resistance to other families of antibiotics: 96.25% of the strains tested were resistant to erythromycin, 92.75% of </w:t>
      </w:r>
      <w:r w:rsidRPr="00B95CEC">
        <w:rPr>
          <w:rFonts w:asciiTheme="majorBidi" w:hAnsiTheme="majorBidi" w:cstheme="majorBidi"/>
          <w:sz w:val="24"/>
          <w:szCs w:val="24"/>
          <w:lang w:val="en-US"/>
        </w:rPr>
        <w:lastRenderedPageBreak/>
        <w:t xml:space="preserve">the strains tested were resistant to tetracycline and 86.25% strains tested were resistant to erythromycin to </w:t>
      </w:r>
      <w:proofErr w:type="spellStart"/>
      <w:r w:rsidRPr="00B95CEC">
        <w:rPr>
          <w:rFonts w:asciiTheme="majorBidi" w:hAnsiTheme="majorBidi" w:cstheme="majorBidi"/>
          <w:sz w:val="24"/>
          <w:szCs w:val="24"/>
          <w:lang w:val="en-US"/>
        </w:rPr>
        <w:t>enrofloxacin</w:t>
      </w:r>
      <w:proofErr w:type="spellEnd"/>
      <w:r w:rsidRPr="00B95CEC">
        <w:rPr>
          <w:rFonts w:asciiTheme="majorBidi" w:hAnsiTheme="majorBidi" w:cstheme="majorBidi"/>
          <w:sz w:val="24"/>
          <w:szCs w:val="24"/>
          <w:lang w:val="en-US"/>
        </w:rPr>
        <w:t>. The overall analysis of the profile of antibiotic resistance of MRSA confirmed the nature of these multidrug-resistant bacteria to different antibiotic families. Multidrug resistance of MRSA strains is not negligible, hence the need for regular monitoring.</w:t>
      </w:r>
    </w:p>
    <w:sectPr w:rsidR="0056389E" w:rsidRPr="00B95CEC"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95CEC"/>
    <w:rsid w:val="0056389E"/>
    <w:rsid w:val="00B95C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3062</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2019-10-08T09:29:00Z</dcterms:created>
  <dcterms:modified xsi:type="dcterms:W3CDTF">2019-10-08T09:31:00Z</dcterms:modified>
</cp:coreProperties>
</file>