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48" w:rsidRDefault="00121348" w:rsidP="00121348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de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Mr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134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Debbous</w:t>
      </w:r>
      <w:proofErr w:type="spellEnd"/>
      <w:r w:rsidRPr="0012134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134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Mouad</w:t>
      </w:r>
      <w:proofErr w:type="spellEnd"/>
    </w:p>
    <w:p w:rsidR="00121348" w:rsidRDefault="00121348" w:rsidP="00121348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12134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Étude de la séroprévalence de l'infection par </w:t>
      </w:r>
      <w:proofErr w:type="spellStart"/>
      <w:r w:rsidRPr="0012134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anaplasma</w:t>
      </w:r>
      <w:proofErr w:type="spellEnd"/>
      <w:r w:rsidRPr="0012134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marginale et </w:t>
      </w:r>
      <w:proofErr w:type="spellStart"/>
      <w:r w:rsidRPr="0012134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besnoitia</w:t>
      </w:r>
      <w:proofErr w:type="spellEnd"/>
      <w:r w:rsidRPr="0012134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134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besnoiti</w:t>
      </w:r>
      <w:proofErr w:type="spellEnd"/>
      <w:r w:rsidRPr="0012134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chez les bovins dans la wilaya de Mila </w:t>
      </w:r>
    </w:p>
    <w:p w:rsidR="00121348" w:rsidRDefault="00121348" w:rsidP="00121348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cole Nationale Supérieure Vétérinaire :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2017</w:t>
      </w:r>
    </w:p>
    <w:p w:rsidR="00121348" w:rsidRPr="00121348" w:rsidRDefault="0012134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21348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0D7741" w:rsidRPr="00121348" w:rsidRDefault="00121348" w:rsidP="00121348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348">
        <w:rPr>
          <w:rFonts w:asciiTheme="majorBidi" w:hAnsiTheme="majorBidi" w:cstheme="majorBidi"/>
          <w:sz w:val="24"/>
          <w:szCs w:val="24"/>
        </w:rPr>
        <w:t>L'</w:t>
      </w:r>
      <w:proofErr w:type="spellStart"/>
      <w:r w:rsidRPr="00121348">
        <w:rPr>
          <w:rFonts w:asciiTheme="majorBidi" w:hAnsiTheme="majorBidi" w:cstheme="majorBidi"/>
          <w:sz w:val="24"/>
          <w:szCs w:val="24"/>
        </w:rPr>
        <w:t>anaplasmose</w:t>
      </w:r>
      <w:proofErr w:type="spellEnd"/>
      <w:r w:rsidRPr="00121348">
        <w:rPr>
          <w:rFonts w:asciiTheme="majorBidi" w:hAnsiTheme="majorBidi" w:cstheme="majorBidi"/>
          <w:sz w:val="24"/>
          <w:szCs w:val="24"/>
        </w:rPr>
        <w:t xml:space="preserve"> à </w:t>
      </w:r>
      <w:proofErr w:type="spellStart"/>
      <w:r w:rsidRPr="00121348">
        <w:rPr>
          <w:rFonts w:asciiTheme="majorBidi" w:hAnsiTheme="majorBidi" w:cstheme="majorBidi"/>
          <w:sz w:val="24"/>
          <w:szCs w:val="24"/>
        </w:rPr>
        <w:t>Anaplasma</w:t>
      </w:r>
      <w:proofErr w:type="spellEnd"/>
      <w:r w:rsidRPr="00121348">
        <w:rPr>
          <w:rFonts w:asciiTheme="majorBidi" w:hAnsiTheme="majorBidi" w:cstheme="majorBidi"/>
          <w:sz w:val="24"/>
          <w:szCs w:val="24"/>
        </w:rPr>
        <w:t xml:space="preserve"> marginale et la </w:t>
      </w:r>
      <w:proofErr w:type="spellStart"/>
      <w:r w:rsidRPr="00121348">
        <w:rPr>
          <w:rFonts w:asciiTheme="majorBidi" w:hAnsiTheme="majorBidi" w:cstheme="majorBidi"/>
          <w:sz w:val="24"/>
          <w:szCs w:val="24"/>
        </w:rPr>
        <w:t>besnoitiose</w:t>
      </w:r>
      <w:proofErr w:type="spellEnd"/>
      <w:r w:rsidRPr="00121348">
        <w:rPr>
          <w:rFonts w:asciiTheme="majorBidi" w:hAnsiTheme="majorBidi" w:cstheme="majorBidi"/>
          <w:sz w:val="24"/>
          <w:szCs w:val="24"/>
        </w:rPr>
        <w:t xml:space="preserve"> à </w:t>
      </w:r>
      <w:proofErr w:type="spellStart"/>
      <w:r w:rsidRPr="00121348">
        <w:rPr>
          <w:rFonts w:asciiTheme="majorBidi" w:hAnsiTheme="majorBidi" w:cstheme="majorBidi"/>
          <w:sz w:val="24"/>
          <w:szCs w:val="24"/>
        </w:rPr>
        <w:t>Besnoitiabesnoiti</w:t>
      </w:r>
      <w:proofErr w:type="spellEnd"/>
      <w:r w:rsidRPr="00121348">
        <w:rPr>
          <w:rFonts w:asciiTheme="majorBidi" w:hAnsiTheme="majorBidi" w:cstheme="majorBidi"/>
          <w:sz w:val="24"/>
          <w:szCs w:val="24"/>
        </w:rPr>
        <w:t xml:space="preserve">, deux maladies mondialement distribuées, sont à l'origine de pertes économiques considérables en élevage de bovins. L'objectif de cette étude a été de déterminer les séroprévalences vis-à-vis </w:t>
      </w:r>
      <w:proofErr w:type="spellStart"/>
      <w:r w:rsidRPr="00121348">
        <w:rPr>
          <w:rFonts w:asciiTheme="majorBidi" w:hAnsiTheme="majorBidi" w:cstheme="majorBidi"/>
          <w:sz w:val="24"/>
          <w:szCs w:val="24"/>
        </w:rPr>
        <w:t>Besnoitiabesnoiti</w:t>
      </w:r>
      <w:proofErr w:type="spellEnd"/>
      <w:r w:rsidRPr="001213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1348">
        <w:rPr>
          <w:rFonts w:asciiTheme="majorBidi" w:hAnsiTheme="majorBidi" w:cstheme="majorBidi"/>
          <w:sz w:val="24"/>
          <w:szCs w:val="24"/>
        </w:rPr>
        <w:t>etAnaplasma</w:t>
      </w:r>
      <w:proofErr w:type="spellEnd"/>
      <w:r w:rsidRPr="00121348">
        <w:rPr>
          <w:rFonts w:asciiTheme="majorBidi" w:hAnsiTheme="majorBidi" w:cstheme="majorBidi"/>
          <w:sz w:val="24"/>
          <w:szCs w:val="24"/>
        </w:rPr>
        <w:t xml:space="preserve"> marginale d'un cheptel bovin dans deux régions de la wilaya de Mila (</w:t>
      </w:r>
      <w:proofErr w:type="spellStart"/>
      <w:r w:rsidRPr="00121348">
        <w:rPr>
          <w:rFonts w:asciiTheme="majorBidi" w:hAnsiTheme="majorBidi" w:cstheme="majorBidi"/>
          <w:sz w:val="24"/>
          <w:szCs w:val="24"/>
        </w:rPr>
        <w:t>Bainnane</w:t>
      </w:r>
      <w:proofErr w:type="spellEnd"/>
      <w:r w:rsidRPr="00121348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121348">
        <w:rPr>
          <w:rFonts w:asciiTheme="majorBidi" w:hAnsiTheme="majorBidi" w:cstheme="majorBidi"/>
          <w:sz w:val="24"/>
          <w:szCs w:val="24"/>
        </w:rPr>
        <w:t>Tiberguent</w:t>
      </w:r>
      <w:proofErr w:type="spellEnd"/>
      <w:r w:rsidRPr="00121348">
        <w:rPr>
          <w:rFonts w:asciiTheme="majorBidi" w:hAnsiTheme="majorBidi" w:cstheme="majorBidi"/>
          <w:sz w:val="24"/>
          <w:szCs w:val="24"/>
        </w:rPr>
        <w:t xml:space="preserve">). Afin de répondre à notre objectif, les anticorps sériques dirigés contre A. marginale ont été recherchés par la technique ELISA de compétition et ceux dirigés contre </w:t>
      </w:r>
      <w:proofErr w:type="spellStart"/>
      <w:r w:rsidRPr="00121348">
        <w:rPr>
          <w:rFonts w:asciiTheme="majorBidi" w:hAnsiTheme="majorBidi" w:cstheme="majorBidi"/>
          <w:sz w:val="24"/>
          <w:szCs w:val="24"/>
        </w:rPr>
        <w:t>Besnoitiabesnoitipar</w:t>
      </w:r>
      <w:proofErr w:type="spellEnd"/>
      <w:r w:rsidRPr="00121348">
        <w:rPr>
          <w:rFonts w:asciiTheme="majorBidi" w:hAnsiTheme="majorBidi" w:cstheme="majorBidi"/>
          <w:sz w:val="24"/>
          <w:szCs w:val="24"/>
        </w:rPr>
        <w:t xml:space="preserve"> la technique ELISA indirecte pour un total de 182 sérums provenant de 45 bovins de la commune de </w:t>
      </w:r>
      <w:proofErr w:type="spellStart"/>
      <w:r w:rsidRPr="00121348">
        <w:rPr>
          <w:rFonts w:asciiTheme="majorBidi" w:hAnsiTheme="majorBidi" w:cstheme="majorBidi"/>
          <w:sz w:val="24"/>
          <w:szCs w:val="24"/>
        </w:rPr>
        <w:t>Bainnane</w:t>
      </w:r>
      <w:proofErr w:type="spellEnd"/>
      <w:r w:rsidRPr="00121348">
        <w:rPr>
          <w:rFonts w:asciiTheme="majorBidi" w:hAnsiTheme="majorBidi" w:cstheme="majorBidi"/>
          <w:sz w:val="24"/>
          <w:szCs w:val="24"/>
        </w:rPr>
        <w:t xml:space="preserve"> et 147 bovins de la région de </w:t>
      </w:r>
      <w:proofErr w:type="spellStart"/>
      <w:r w:rsidRPr="00121348">
        <w:rPr>
          <w:rFonts w:asciiTheme="majorBidi" w:hAnsiTheme="majorBidi" w:cstheme="majorBidi"/>
          <w:sz w:val="24"/>
          <w:szCs w:val="24"/>
        </w:rPr>
        <w:t>Tibreguent</w:t>
      </w:r>
      <w:proofErr w:type="spellEnd"/>
      <w:r w:rsidRPr="00121348">
        <w:rPr>
          <w:rFonts w:asciiTheme="majorBidi" w:hAnsiTheme="majorBidi" w:cstheme="majorBidi"/>
          <w:sz w:val="24"/>
          <w:szCs w:val="24"/>
        </w:rPr>
        <w:t xml:space="preserve">. Les données ont été enregistrées dans un fichier Excel puis exportées dans le logiciel </w:t>
      </w:r>
      <w:proofErr w:type="spellStart"/>
      <w:r w:rsidRPr="00121348">
        <w:rPr>
          <w:rFonts w:asciiTheme="majorBidi" w:hAnsiTheme="majorBidi" w:cstheme="majorBidi"/>
          <w:sz w:val="24"/>
          <w:szCs w:val="24"/>
        </w:rPr>
        <w:t>SpSS</w:t>
      </w:r>
      <w:proofErr w:type="spellEnd"/>
      <w:r w:rsidRPr="00121348">
        <w:rPr>
          <w:rFonts w:asciiTheme="majorBidi" w:hAnsiTheme="majorBidi" w:cstheme="majorBidi"/>
          <w:sz w:val="24"/>
          <w:szCs w:val="24"/>
        </w:rPr>
        <w:t xml:space="preserve"> version 20. Le test de Chi-carré de tendance a permis d'analyser les facteurs de risque associés à l'infection des bovins par </w:t>
      </w:r>
      <w:proofErr w:type="spellStart"/>
      <w:r w:rsidRPr="00121348">
        <w:rPr>
          <w:rFonts w:asciiTheme="majorBidi" w:hAnsiTheme="majorBidi" w:cstheme="majorBidi"/>
          <w:sz w:val="24"/>
          <w:szCs w:val="24"/>
        </w:rPr>
        <w:t>Anaplasmamargianle</w:t>
      </w:r>
      <w:proofErr w:type="spellEnd"/>
      <w:r w:rsidRPr="00121348">
        <w:rPr>
          <w:rFonts w:asciiTheme="majorBidi" w:hAnsiTheme="majorBidi" w:cstheme="majorBidi"/>
          <w:sz w:val="24"/>
          <w:szCs w:val="24"/>
        </w:rPr>
        <w:t xml:space="preserve">. Les séroprévalences globales d'A. </w:t>
      </w:r>
      <w:proofErr w:type="spellStart"/>
      <w:proofErr w:type="gramStart"/>
      <w:r w:rsidRPr="00121348">
        <w:rPr>
          <w:rFonts w:asciiTheme="majorBidi" w:hAnsiTheme="majorBidi" w:cstheme="majorBidi"/>
          <w:sz w:val="24"/>
          <w:szCs w:val="24"/>
        </w:rPr>
        <w:t>marginaleetde</w:t>
      </w:r>
      <w:proofErr w:type="spellEnd"/>
      <w:proofErr w:type="gramEnd"/>
      <w:r w:rsidRPr="001213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1348">
        <w:rPr>
          <w:rFonts w:asciiTheme="majorBidi" w:hAnsiTheme="majorBidi" w:cstheme="majorBidi"/>
          <w:sz w:val="24"/>
          <w:szCs w:val="24"/>
        </w:rPr>
        <w:t>Besnoitiabesnoitiobtenues</w:t>
      </w:r>
      <w:proofErr w:type="spellEnd"/>
      <w:r w:rsidRPr="00121348">
        <w:rPr>
          <w:rFonts w:asciiTheme="majorBidi" w:hAnsiTheme="majorBidi" w:cstheme="majorBidi"/>
          <w:sz w:val="24"/>
          <w:szCs w:val="24"/>
        </w:rPr>
        <w:t xml:space="preserve"> été respectivement de 24.72% et 0%. Les bovins échantillonnés à </w:t>
      </w:r>
      <w:proofErr w:type="spellStart"/>
      <w:r w:rsidRPr="00121348">
        <w:rPr>
          <w:rFonts w:asciiTheme="majorBidi" w:hAnsiTheme="majorBidi" w:cstheme="majorBidi"/>
          <w:sz w:val="24"/>
          <w:szCs w:val="24"/>
        </w:rPr>
        <w:t>Bainnane</w:t>
      </w:r>
      <w:proofErr w:type="spellEnd"/>
      <w:r w:rsidRPr="00121348">
        <w:rPr>
          <w:rFonts w:asciiTheme="majorBidi" w:hAnsiTheme="majorBidi" w:cstheme="majorBidi"/>
          <w:sz w:val="24"/>
          <w:szCs w:val="24"/>
        </w:rPr>
        <w:t xml:space="preserve"> (climat chaud et humide) présentaient la plus forte prévalence (51.4%) vis-à-vis d'</w:t>
      </w:r>
      <w:proofErr w:type="spellStart"/>
      <w:r w:rsidRPr="00121348">
        <w:rPr>
          <w:rFonts w:asciiTheme="majorBidi" w:hAnsiTheme="majorBidi" w:cstheme="majorBidi"/>
          <w:sz w:val="24"/>
          <w:szCs w:val="24"/>
        </w:rPr>
        <w:t>Anaplasma</w:t>
      </w:r>
      <w:proofErr w:type="spellEnd"/>
      <w:r w:rsidRPr="00121348">
        <w:rPr>
          <w:rFonts w:asciiTheme="majorBidi" w:hAnsiTheme="majorBidi" w:cstheme="majorBidi"/>
          <w:sz w:val="24"/>
          <w:szCs w:val="24"/>
        </w:rPr>
        <w:t xml:space="preserve"> marginale par rapport à ceux prélevés à </w:t>
      </w:r>
      <w:proofErr w:type="spellStart"/>
      <w:r w:rsidRPr="00121348">
        <w:rPr>
          <w:rFonts w:asciiTheme="majorBidi" w:hAnsiTheme="majorBidi" w:cstheme="majorBidi"/>
          <w:sz w:val="24"/>
          <w:szCs w:val="24"/>
        </w:rPr>
        <w:t>Tiberguent</w:t>
      </w:r>
      <w:proofErr w:type="spellEnd"/>
      <w:r w:rsidRPr="00121348">
        <w:rPr>
          <w:rFonts w:asciiTheme="majorBidi" w:hAnsiTheme="majorBidi" w:cstheme="majorBidi"/>
          <w:sz w:val="24"/>
          <w:szCs w:val="24"/>
        </w:rPr>
        <w:t xml:space="preserve"> (climat semi-humide à semi-aride) (18.37%). De plus, il est également apparu que les bovins de plus de 2 ans (33%) étaient significativement plus souvent infectés par </w:t>
      </w:r>
      <w:proofErr w:type="spellStart"/>
      <w:r w:rsidRPr="00121348">
        <w:rPr>
          <w:rFonts w:asciiTheme="majorBidi" w:hAnsiTheme="majorBidi" w:cstheme="majorBidi"/>
          <w:sz w:val="24"/>
          <w:szCs w:val="24"/>
        </w:rPr>
        <w:t>Anaplasma</w:t>
      </w:r>
      <w:proofErr w:type="spellEnd"/>
      <w:r w:rsidRPr="00121348">
        <w:rPr>
          <w:rFonts w:asciiTheme="majorBidi" w:hAnsiTheme="majorBidi" w:cstheme="majorBidi"/>
          <w:sz w:val="24"/>
          <w:szCs w:val="24"/>
        </w:rPr>
        <w:t xml:space="preserve"> marginale en comparaison aux jeunes (&lt;1 an) (10.3%). Les fréquences d'infection par A. marginale se sont avérées significativement plus élevées dans les élevages de type semi-intensif (35.9%) que dans élevages intensif (16.3%). La race et le facteur sexe (p &gt; 0.05) ne semble pas avoir d'impact. L'ensemble de ces résultats démontrent, d'une part l'absence totale des anticorps anti-</w:t>
      </w:r>
      <w:proofErr w:type="spellStart"/>
      <w:r w:rsidRPr="00121348">
        <w:rPr>
          <w:rFonts w:asciiTheme="majorBidi" w:hAnsiTheme="majorBidi" w:cstheme="majorBidi"/>
          <w:sz w:val="24"/>
          <w:szCs w:val="24"/>
        </w:rPr>
        <w:t>Besnoitiabesnoitiet</w:t>
      </w:r>
      <w:proofErr w:type="spellEnd"/>
      <w:r w:rsidRPr="00121348">
        <w:rPr>
          <w:rFonts w:asciiTheme="majorBidi" w:hAnsiTheme="majorBidi" w:cstheme="majorBidi"/>
          <w:sz w:val="24"/>
          <w:szCs w:val="24"/>
        </w:rPr>
        <w:t xml:space="preserve"> d'autre part la présence de l'</w:t>
      </w:r>
      <w:proofErr w:type="spellStart"/>
      <w:r w:rsidRPr="00121348">
        <w:rPr>
          <w:rFonts w:asciiTheme="majorBidi" w:hAnsiTheme="majorBidi" w:cstheme="majorBidi"/>
          <w:sz w:val="24"/>
          <w:szCs w:val="24"/>
        </w:rPr>
        <w:t>anaplasmose</w:t>
      </w:r>
      <w:proofErr w:type="spellEnd"/>
      <w:r w:rsidRPr="00121348">
        <w:rPr>
          <w:rFonts w:asciiTheme="majorBidi" w:hAnsiTheme="majorBidi" w:cstheme="majorBidi"/>
          <w:sz w:val="24"/>
          <w:szCs w:val="24"/>
        </w:rPr>
        <w:t xml:space="preserve"> bovine dans les 2 régions étudiées de la wilaya de Mila sévissant probablement sous forme d'enzootie instable mais des études ultérieures sont nécessaire afin de caractériser les tiques vectrices. </w:t>
      </w:r>
      <w:r w:rsidRPr="00121348">
        <w:rPr>
          <w:rFonts w:asciiTheme="majorBidi" w:hAnsiTheme="majorBidi" w:cstheme="majorBidi"/>
          <w:sz w:val="24"/>
          <w:szCs w:val="24"/>
        </w:rPr>
        <w:br/>
      </w:r>
      <w:r w:rsidRPr="00121348">
        <w:rPr>
          <w:rFonts w:asciiTheme="majorBidi" w:hAnsiTheme="majorBidi" w:cstheme="majorBidi"/>
          <w:sz w:val="24"/>
          <w:szCs w:val="24"/>
        </w:rPr>
        <w:br/>
      </w:r>
      <w:r w:rsidRPr="0012134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Abstract: </w:t>
      </w:r>
      <w:r w:rsidRPr="00121348">
        <w:rPr>
          <w:rFonts w:asciiTheme="majorBidi" w:hAnsiTheme="majorBidi" w:cstheme="majorBidi"/>
          <w:b/>
          <w:bCs/>
          <w:sz w:val="24"/>
          <w:szCs w:val="24"/>
          <w:lang w:val="en-US"/>
        </w:rPr>
        <w:br/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Anaplasmosis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at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Anaplasma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marginal and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besnoitiosis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at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Besnoitiabesnoiti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two globally distributed </w:t>
      </w:r>
      <w:proofErr w:type="gramStart"/>
      <w:r w:rsidRPr="00121348">
        <w:rPr>
          <w:rFonts w:asciiTheme="majorBidi" w:hAnsiTheme="majorBidi" w:cstheme="majorBidi"/>
          <w:sz w:val="24"/>
          <w:szCs w:val="24"/>
          <w:lang w:val="en-US"/>
        </w:rPr>
        <w:t>diseases,</w:t>
      </w:r>
      <w:proofErr w:type="gram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are causing considerable economic losses in cattle rearing. The objective of this study was to determine the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seroprevalence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Besnoitiabesnoiti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Anaplasma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marginal of a bovine herd in two regions in the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of Mila (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Bainnane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Tiberguent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). In order to meet our objective, serum antibodies directed against A.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marginale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were searched by the competition ELISA technique and those directed against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Besnoitiabesnoiti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by the indirect ELISA technique for a total of 182 sera from 45 cattle from the commune of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Bainnane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and 147 cattle from the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Tibreguent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area. Data on sex, race and age were recorded in an Excel file and then exported to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SpSS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version 20 software. The trend Chi-square test allowed to analyze the risk factors associated with the infection of cattle by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anaplasmosis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. The overall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seroprevalences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of A. marginal and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Besnoitiabesnoiti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obtained were respectively 24.72% and </w:t>
      </w:r>
      <w:r w:rsidRPr="00121348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0%. The cattle sampled in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Bainnane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had the highest prevalence (54.1%) compared with those taken at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Tiberguent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(18.4%) compared to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Anaplasma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marginal. In addition, it was also found that cattle over 2 years of age (33%) were significantly more infected with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Anaplasma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marginal than young (10.3%) </w:t>
      </w:r>
      <w:proofErr w:type="gramStart"/>
      <w:r w:rsidRPr="00121348">
        <w:rPr>
          <w:rFonts w:asciiTheme="majorBidi" w:hAnsiTheme="majorBidi" w:cstheme="majorBidi"/>
          <w:sz w:val="24"/>
          <w:szCs w:val="24"/>
          <w:lang w:val="en-US"/>
        </w:rPr>
        <w:t>(&lt;1 year).</w:t>
      </w:r>
      <w:proofErr w:type="gram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Frequency of A. marginal infection was significantly higher in semi-intensive (35.9%) than in intensive (16.3%). Race and gender (p&gt; 0.05) did not seem to have an impact. All these results show, on the one hand, the total absence of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anticorps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anti-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Besnoitiabesnoiti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and on the other hand the presence of bovine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anaplasmosis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in the 2 regions studied in the </w:t>
      </w:r>
      <w:proofErr w:type="spellStart"/>
      <w:r w:rsidRPr="00121348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121348">
        <w:rPr>
          <w:rFonts w:asciiTheme="majorBidi" w:hAnsiTheme="majorBidi" w:cstheme="majorBidi"/>
          <w:sz w:val="24"/>
          <w:szCs w:val="24"/>
          <w:lang w:val="en-US"/>
        </w:rPr>
        <w:t xml:space="preserve"> of Mila, unstable enzootic but further studies are needed in order to characteristic the ticks vectors</w:t>
      </w:r>
    </w:p>
    <w:sectPr w:rsidR="000D7741" w:rsidRPr="00121348" w:rsidSect="000D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1348"/>
    <w:rsid w:val="000D7741"/>
    <w:rsid w:val="0012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2019-10-13T12:45:00Z</dcterms:created>
  <dcterms:modified xsi:type="dcterms:W3CDTF">2019-10-13T12:47:00Z</dcterms:modified>
</cp:coreProperties>
</file>