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58" w:rsidRPr="00A424FD" w:rsidRDefault="001B3597" w:rsidP="007E3F1C">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7E3F1C" w:rsidRPr="007E3F1C">
        <w:rPr>
          <w:rFonts w:asciiTheme="majorBidi" w:hAnsiTheme="majorBidi" w:cstheme="majorBidi"/>
          <w:sz w:val="24"/>
          <w:szCs w:val="24"/>
        </w:rPr>
        <w:t>Évaluation du stress chronique par dosage du cortisol pilaire chez les mammifères domestiques</w:t>
      </w:r>
    </w:p>
    <w:p w:rsidR="00BE06F8" w:rsidRPr="00A424FD" w:rsidRDefault="00BE06F8" w:rsidP="00BE06F8">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7E3F1C" w:rsidRPr="007E3F1C" w:rsidRDefault="007E3F1C" w:rsidP="007E3F1C">
      <w:pPr>
        <w:jc w:val="both"/>
        <w:rPr>
          <w:rFonts w:asciiTheme="majorBidi" w:hAnsiTheme="majorBidi" w:cstheme="majorBidi"/>
          <w:sz w:val="24"/>
          <w:szCs w:val="24"/>
        </w:rPr>
      </w:pPr>
      <w:r w:rsidRPr="007E3F1C">
        <w:rPr>
          <w:rFonts w:asciiTheme="majorBidi" w:hAnsiTheme="majorBidi" w:cstheme="majorBidi"/>
          <w:sz w:val="24"/>
          <w:szCs w:val="24"/>
        </w:rPr>
        <w:t xml:space="preserve">Le stress chronique est un état de tension prolongée qui peut avoir des conséquences néfastes sur la santé et le bien-être des animaux domestiques. Le cortisol pilaire est devenu un </w:t>
      </w:r>
      <w:proofErr w:type="spellStart"/>
      <w:r w:rsidRPr="007E3F1C">
        <w:rPr>
          <w:rFonts w:asciiTheme="majorBidi" w:hAnsiTheme="majorBidi" w:cstheme="majorBidi"/>
          <w:sz w:val="24"/>
          <w:szCs w:val="24"/>
        </w:rPr>
        <w:t>biomarqueur</w:t>
      </w:r>
      <w:proofErr w:type="spellEnd"/>
      <w:r w:rsidRPr="007E3F1C">
        <w:rPr>
          <w:rFonts w:asciiTheme="majorBidi" w:hAnsiTheme="majorBidi" w:cstheme="majorBidi"/>
          <w:sz w:val="24"/>
          <w:szCs w:val="24"/>
        </w:rPr>
        <w:t xml:space="preserve"> intéressant pour évaluer le stress chronique chez les mammifères domestiques.</w:t>
      </w:r>
    </w:p>
    <w:p w:rsidR="007E3F1C" w:rsidRPr="007E3F1C" w:rsidRDefault="007E3F1C" w:rsidP="007E3F1C">
      <w:pPr>
        <w:jc w:val="both"/>
        <w:rPr>
          <w:rFonts w:asciiTheme="majorBidi" w:hAnsiTheme="majorBidi" w:cstheme="majorBidi"/>
          <w:sz w:val="24"/>
          <w:szCs w:val="24"/>
        </w:rPr>
      </w:pPr>
      <w:r w:rsidRPr="007E3F1C">
        <w:rPr>
          <w:rFonts w:asciiTheme="majorBidi" w:hAnsiTheme="majorBidi" w:cstheme="majorBidi"/>
          <w:sz w:val="24"/>
          <w:szCs w:val="24"/>
        </w:rPr>
        <w:t>Il est généralement mesuré dans le plasma sanguin, mais cette méthode peut être contraignante et stressante pour les animaux.</w:t>
      </w:r>
    </w:p>
    <w:p w:rsidR="007E3F1C" w:rsidRPr="007E3F1C" w:rsidRDefault="007E3F1C" w:rsidP="007E3F1C">
      <w:pPr>
        <w:jc w:val="both"/>
        <w:rPr>
          <w:rFonts w:asciiTheme="majorBidi" w:hAnsiTheme="majorBidi" w:cstheme="majorBidi"/>
          <w:sz w:val="24"/>
          <w:szCs w:val="24"/>
        </w:rPr>
      </w:pPr>
      <w:r w:rsidRPr="007E3F1C">
        <w:rPr>
          <w:rFonts w:asciiTheme="majorBidi" w:hAnsiTheme="majorBidi" w:cstheme="majorBidi"/>
          <w:sz w:val="24"/>
          <w:szCs w:val="24"/>
        </w:rPr>
        <w:t>Plusieurs études ont montré une corrélation entre les niveaux de cortisol pilaire et l'exposition au stress chronique chez les mammifères domestiques tel que les chiens, les chevaux et les vaches.</w:t>
      </w:r>
    </w:p>
    <w:p w:rsidR="007E3F1C" w:rsidRPr="007E3F1C" w:rsidRDefault="007E3F1C" w:rsidP="007E3F1C">
      <w:pPr>
        <w:jc w:val="both"/>
        <w:rPr>
          <w:rFonts w:asciiTheme="majorBidi" w:hAnsiTheme="majorBidi" w:cstheme="majorBidi"/>
          <w:sz w:val="24"/>
          <w:szCs w:val="24"/>
        </w:rPr>
      </w:pPr>
      <w:r w:rsidRPr="007E3F1C">
        <w:rPr>
          <w:rFonts w:asciiTheme="majorBidi" w:hAnsiTheme="majorBidi" w:cstheme="majorBidi"/>
          <w:sz w:val="24"/>
          <w:szCs w:val="24"/>
        </w:rPr>
        <w:t>Des situations de stress telles que l'isolement social, le confinement, les conditions de logement défavorables, peuvent entraîner une augmentation des niveaux de cortisol pilaire.</w:t>
      </w:r>
    </w:p>
    <w:p w:rsidR="007E3F1C" w:rsidRPr="007E3F1C" w:rsidRDefault="007E3F1C" w:rsidP="007E3F1C">
      <w:pPr>
        <w:jc w:val="both"/>
        <w:rPr>
          <w:rFonts w:asciiTheme="majorBidi" w:hAnsiTheme="majorBidi" w:cstheme="majorBidi"/>
          <w:sz w:val="24"/>
          <w:szCs w:val="24"/>
        </w:rPr>
      </w:pPr>
      <w:r w:rsidRPr="007E3F1C">
        <w:rPr>
          <w:rFonts w:asciiTheme="majorBidi" w:hAnsiTheme="majorBidi" w:cstheme="majorBidi"/>
          <w:sz w:val="24"/>
          <w:szCs w:val="24"/>
        </w:rPr>
        <w:t>En utilisant le cortisol pilaire, les chercheurs peuvent évaluer le stress chronique chez les animaux de manière plus précise et sur une période prolongée.</w:t>
      </w:r>
    </w:p>
    <w:p w:rsidR="007E3F1C" w:rsidRPr="007E3F1C" w:rsidRDefault="007E3F1C" w:rsidP="007E3F1C">
      <w:pPr>
        <w:jc w:val="both"/>
        <w:rPr>
          <w:rFonts w:asciiTheme="majorBidi" w:hAnsiTheme="majorBidi" w:cstheme="majorBidi"/>
          <w:sz w:val="24"/>
          <w:szCs w:val="24"/>
        </w:rPr>
      </w:pPr>
      <w:r w:rsidRPr="007E3F1C">
        <w:rPr>
          <w:rFonts w:asciiTheme="majorBidi" w:hAnsiTheme="majorBidi" w:cstheme="majorBidi"/>
          <w:sz w:val="24"/>
          <w:szCs w:val="24"/>
        </w:rPr>
        <w:t>Cela permet de mieux</w:t>
      </w:r>
    </w:p>
    <w:p w:rsidR="007E3F1C" w:rsidRPr="007E3F1C" w:rsidRDefault="007E3F1C" w:rsidP="007E3F1C">
      <w:pPr>
        <w:jc w:val="both"/>
        <w:rPr>
          <w:rFonts w:asciiTheme="majorBidi" w:hAnsiTheme="majorBidi" w:cstheme="majorBidi"/>
          <w:sz w:val="24"/>
          <w:szCs w:val="24"/>
        </w:rPr>
      </w:pPr>
      <w:proofErr w:type="gramStart"/>
      <w:r w:rsidRPr="007E3F1C">
        <w:rPr>
          <w:rFonts w:asciiTheme="majorBidi" w:hAnsiTheme="majorBidi" w:cstheme="majorBidi"/>
          <w:sz w:val="24"/>
          <w:szCs w:val="24"/>
        </w:rPr>
        <w:t>comprendre</w:t>
      </w:r>
      <w:proofErr w:type="gramEnd"/>
      <w:r w:rsidRPr="007E3F1C">
        <w:rPr>
          <w:rFonts w:asciiTheme="majorBidi" w:hAnsiTheme="majorBidi" w:cstheme="majorBidi"/>
          <w:sz w:val="24"/>
          <w:szCs w:val="24"/>
        </w:rPr>
        <w:t xml:space="preserve"> les effets du stress sur le bien-être animal.</w:t>
      </w:r>
    </w:p>
    <w:p w:rsidR="007E3F1C" w:rsidRPr="007E3F1C" w:rsidRDefault="007E3F1C" w:rsidP="007E3F1C">
      <w:pPr>
        <w:jc w:val="both"/>
        <w:rPr>
          <w:rFonts w:asciiTheme="majorBidi" w:hAnsiTheme="majorBidi" w:cstheme="majorBidi"/>
          <w:sz w:val="24"/>
          <w:szCs w:val="24"/>
        </w:rPr>
      </w:pPr>
      <w:r w:rsidRPr="007E3F1C">
        <w:rPr>
          <w:rFonts w:asciiTheme="majorBidi" w:hAnsiTheme="majorBidi" w:cstheme="majorBidi"/>
          <w:sz w:val="24"/>
          <w:szCs w:val="24"/>
        </w:rPr>
        <w:t>Cependant, il est important de noter que l'interprétation des niveaux de cortisol pilaire nécessite</w:t>
      </w:r>
    </w:p>
    <w:p w:rsidR="007E3F1C" w:rsidRPr="007E3F1C" w:rsidRDefault="007E3F1C" w:rsidP="007E3F1C">
      <w:pPr>
        <w:jc w:val="both"/>
        <w:rPr>
          <w:rFonts w:asciiTheme="majorBidi" w:hAnsiTheme="majorBidi" w:cstheme="majorBidi"/>
          <w:sz w:val="24"/>
          <w:szCs w:val="24"/>
        </w:rPr>
      </w:pPr>
      <w:proofErr w:type="gramStart"/>
      <w:r w:rsidRPr="007E3F1C">
        <w:rPr>
          <w:rFonts w:asciiTheme="majorBidi" w:hAnsiTheme="majorBidi" w:cstheme="majorBidi"/>
          <w:sz w:val="24"/>
          <w:szCs w:val="24"/>
        </w:rPr>
        <w:t>une</w:t>
      </w:r>
      <w:proofErr w:type="gramEnd"/>
      <w:r w:rsidRPr="007E3F1C">
        <w:rPr>
          <w:rFonts w:asciiTheme="majorBidi" w:hAnsiTheme="majorBidi" w:cstheme="majorBidi"/>
          <w:sz w:val="24"/>
          <w:szCs w:val="24"/>
        </w:rPr>
        <w:t xml:space="preserve"> prise en compte de divers facteurs qui peuvent entraîner une augmentation des niveaux de cortisol pilaire.</w:t>
      </w:r>
    </w:p>
    <w:p w:rsidR="007E3F1C" w:rsidRPr="007E3F1C" w:rsidRDefault="007E3F1C" w:rsidP="007E3F1C">
      <w:pPr>
        <w:jc w:val="both"/>
        <w:rPr>
          <w:rFonts w:asciiTheme="majorBidi" w:hAnsiTheme="majorBidi" w:cstheme="majorBidi"/>
          <w:sz w:val="24"/>
          <w:szCs w:val="24"/>
        </w:rPr>
      </w:pPr>
      <w:r w:rsidRPr="007E3F1C">
        <w:rPr>
          <w:rFonts w:asciiTheme="majorBidi" w:hAnsiTheme="majorBidi" w:cstheme="majorBidi"/>
          <w:sz w:val="24"/>
          <w:szCs w:val="24"/>
        </w:rPr>
        <w:t>Notre projet de fin d’étude traite dans une première partie les rappels de la physiologie du stress, les différents types et causes de stress.</w:t>
      </w:r>
    </w:p>
    <w:p w:rsidR="007E3F1C" w:rsidRPr="007E3F1C" w:rsidRDefault="007E3F1C" w:rsidP="007E3F1C">
      <w:pPr>
        <w:jc w:val="both"/>
        <w:rPr>
          <w:rFonts w:asciiTheme="majorBidi" w:hAnsiTheme="majorBidi" w:cstheme="majorBidi"/>
          <w:sz w:val="24"/>
          <w:szCs w:val="24"/>
        </w:rPr>
      </w:pPr>
      <w:r w:rsidRPr="007E3F1C">
        <w:rPr>
          <w:rFonts w:asciiTheme="majorBidi" w:hAnsiTheme="majorBidi" w:cstheme="majorBidi"/>
          <w:sz w:val="24"/>
          <w:szCs w:val="24"/>
        </w:rPr>
        <w:t>Dans la seconde partie, nous abordons les diverses</w:t>
      </w:r>
    </w:p>
    <w:p w:rsidR="007E3F1C" w:rsidRPr="007E3F1C" w:rsidRDefault="007E3F1C" w:rsidP="007E3F1C">
      <w:pPr>
        <w:jc w:val="both"/>
        <w:rPr>
          <w:rFonts w:asciiTheme="majorBidi" w:hAnsiTheme="majorBidi" w:cstheme="majorBidi"/>
          <w:sz w:val="24"/>
          <w:szCs w:val="24"/>
        </w:rPr>
      </w:pPr>
      <w:proofErr w:type="gramStart"/>
      <w:r w:rsidRPr="007E3F1C">
        <w:rPr>
          <w:rFonts w:asciiTheme="majorBidi" w:hAnsiTheme="majorBidi" w:cstheme="majorBidi"/>
          <w:sz w:val="24"/>
          <w:szCs w:val="24"/>
        </w:rPr>
        <w:t>méthodes</w:t>
      </w:r>
      <w:proofErr w:type="gramEnd"/>
      <w:r w:rsidRPr="007E3F1C">
        <w:rPr>
          <w:rFonts w:asciiTheme="majorBidi" w:hAnsiTheme="majorBidi" w:cstheme="majorBidi"/>
          <w:sz w:val="24"/>
          <w:szCs w:val="24"/>
        </w:rPr>
        <w:t xml:space="preserve"> de mesure du cortisol pilaire. La dernière partie de notre projet, évoque l’évaluation du</w:t>
      </w:r>
    </w:p>
    <w:p w:rsidR="007E3F1C" w:rsidRPr="007E3F1C" w:rsidRDefault="007E3F1C" w:rsidP="007E3F1C">
      <w:pPr>
        <w:jc w:val="both"/>
        <w:rPr>
          <w:rFonts w:asciiTheme="majorBidi" w:hAnsiTheme="majorBidi" w:cstheme="majorBidi"/>
          <w:sz w:val="24"/>
          <w:szCs w:val="24"/>
        </w:rPr>
      </w:pPr>
      <w:proofErr w:type="gramStart"/>
      <w:r w:rsidRPr="007E3F1C">
        <w:rPr>
          <w:rFonts w:asciiTheme="majorBidi" w:hAnsiTheme="majorBidi" w:cstheme="majorBidi"/>
          <w:sz w:val="24"/>
          <w:szCs w:val="24"/>
        </w:rPr>
        <w:t>cortisol</w:t>
      </w:r>
      <w:proofErr w:type="gramEnd"/>
      <w:r w:rsidRPr="007E3F1C">
        <w:rPr>
          <w:rFonts w:asciiTheme="majorBidi" w:hAnsiTheme="majorBidi" w:cstheme="majorBidi"/>
          <w:sz w:val="24"/>
          <w:szCs w:val="24"/>
        </w:rPr>
        <w:t xml:space="preserve"> pilaire chez les mammifères domestiques et les différents facteurs de variation du taux de cortisol. Pour finir, les différentes applications du cortisol pilaire sont abordées.</w:t>
      </w:r>
    </w:p>
    <w:p w:rsidR="007E3F1C" w:rsidRPr="007E3F1C" w:rsidRDefault="007E3F1C" w:rsidP="007E3F1C">
      <w:pPr>
        <w:jc w:val="both"/>
        <w:rPr>
          <w:rFonts w:asciiTheme="majorBidi" w:hAnsiTheme="majorBidi" w:cstheme="majorBidi"/>
          <w:sz w:val="24"/>
          <w:szCs w:val="24"/>
        </w:rPr>
      </w:pPr>
    </w:p>
    <w:p w:rsidR="007E3F1C" w:rsidRPr="007E3F1C" w:rsidRDefault="007E3F1C" w:rsidP="007E3F1C">
      <w:pPr>
        <w:jc w:val="both"/>
        <w:rPr>
          <w:rFonts w:asciiTheme="majorBidi" w:hAnsiTheme="majorBidi" w:cstheme="majorBidi"/>
          <w:sz w:val="24"/>
          <w:szCs w:val="24"/>
          <w:lang w:val="en-US"/>
        </w:rPr>
      </w:pPr>
      <w:r w:rsidRPr="007E3F1C">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p>
    <w:p w:rsidR="007E3F1C" w:rsidRPr="007E3F1C" w:rsidRDefault="007E3F1C" w:rsidP="007E3F1C">
      <w:pPr>
        <w:jc w:val="both"/>
        <w:rPr>
          <w:rFonts w:asciiTheme="majorBidi" w:hAnsiTheme="majorBidi" w:cstheme="majorBidi"/>
          <w:sz w:val="24"/>
          <w:szCs w:val="24"/>
          <w:lang w:val="en-US"/>
        </w:rPr>
      </w:pPr>
      <w:r w:rsidRPr="007E3F1C">
        <w:rPr>
          <w:rFonts w:asciiTheme="majorBidi" w:hAnsiTheme="majorBidi" w:cstheme="majorBidi"/>
          <w:sz w:val="24"/>
          <w:szCs w:val="24"/>
          <w:lang w:val="en-US"/>
        </w:rPr>
        <w:t xml:space="preserve">Chronic stress is a state of prolonged tension that can have harmful consequences on the health and well-being of animals. Hair </w:t>
      </w:r>
      <w:proofErr w:type="spellStart"/>
      <w:r w:rsidRPr="007E3F1C">
        <w:rPr>
          <w:rFonts w:asciiTheme="majorBidi" w:hAnsiTheme="majorBidi" w:cstheme="majorBidi"/>
          <w:sz w:val="24"/>
          <w:szCs w:val="24"/>
          <w:lang w:val="en-US"/>
        </w:rPr>
        <w:t>cortisol</w:t>
      </w:r>
      <w:proofErr w:type="spellEnd"/>
      <w:r w:rsidRPr="007E3F1C">
        <w:rPr>
          <w:rFonts w:asciiTheme="majorBidi" w:hAnsiTheme="majorBidi" w:cstheme="majorBidi"/>
          <w:sz w:val="24"/>
          <w:szCs w:val="24"/>
          <w:lang w:val="en-US"/>
        </w:rPr>
        <w:t xml:space="preserve"> has become an interesting biomarker for </w:t>
      </w:r>
      <w:r w:rsidRPr="007E3F1C">
        <w:rPr>
          <w:rFonts w:asciiTheme="majorBidi" w:hAnsiTheme="majorBidi" w:cstheme="majorBidi"/>
          <w:sz w:val="24"/>
          <w:szCs w:val="24"/>
          <w:lang w:val="en-US"/>
        </w:rPr>
        <w:lastRenderedPageBreak/>
        <w:t xml:space="preserve">assessing chronic stress in domestic mammals. It is typically measured in blood plasma, but </w:t>
      </w:r>
      <w:proofErr w:type="gramStart"/>
      <w:r w:rsidRPr="007E3F1C">
        <w:rPr>
          <w:rFonts w:asciiTheme="majorBidi" w:hAnsiTheme="majorBidi" w:cstheme="majorBidi"/>
          <w:sz w:val="24"/>
          <w:szCs w:val="24"/>
          <w:lang w:val="en-US"/>
        </w:rPr>
        <w:t>this</w:t>
      </w:r>
      <w:proofErr w:type="gramEnd"/>
      <w:r w:rsidRPr="007E3F1C">
        <w:rPr>
          <w:rFonts w:asciiTheme="majorBidi" w:hAnsiTheme="majorBidi" w:cstheme="majorBidi"/>
          <w:sz w:val="24"/>
          <w:szCs w:val="24"/>
          <w:lang w:val="en-US"/>
        </w:rPr>
        <w:t xml:space="preserve"> method can be challenging and stressful for animals.</w:t>
      </w:r>
    </w:p>
    <w:p w:rsidR="007E3F1C" w:rsidRPr="007E3F1C" w:rsidRDefault="007E3F1C" w:rsidP="007E3F1C">
      <w:pPr>
        <w:jc w:val="both"/>
        <w:rPr>
          <w:rFonts w:asciiTheme="majorBidi" w:hAnsiTheme="majorBidi" w:cstheme="majorBidi"/>
          <w:sz w:val="24"/>
          <w:szCs w:val="24"/>
          <w:lang w:val="en-US"/>
        </w:rPr>
      </w:pPr>
      <w:r w:rsidRPr="007E3F1C">
        <w:rPr>
          <w:rFonts w:asciiTheme="majorBidi" w:hAnsiTheme="majorBidi" w:cstheme="majorBidi"/>
          <w:sz w:val="24"/>
          <w:szCs w:val="24"/>
          <w:lang w:val="en-US"/>
        </w:rPr>
        <w:t xml:space="preserve">Several studies have shown a correlation between capillary </w:t>
      </w:r>
      <w:proofErr w:type="spellStart"/>
      <w:r w:rsidRPr="007E3F1C">
        <w:rPr>
          <w:rFonts w:asciiTheme="majorBidi" w:hAnsiTheme="majorBidi" w:cstheme="majorBidi"/>
          <w:sz w:val="24"/>
          <w:szCs w:val="24"/>
          <w:lang w:val="en-US"/>
        </w:rPr>
        <w:t>cortisol</w:t>
      </w:r>
      <w:proofErr w:type="spellEnd"/>
      <w:r w:rsidRPr="007E3F1C">
        <w:rPr>
          <w:rFonts w:asciiTheme="majorBidi" w:hAnsiTheme="majorBidi" w:cstheme="majorBidi"/>
          <w:sz w:val="24"/>
          <w:szCs w:val="24"/>
          <w:lang w:val="en-US"/>
        </w:rPr>
        <w:t xml:space="preserve"> levels and chronic stress exposure in domestic mammals such as dogs, horses, and cows. Stressful situations such as social isolation, confinement, and unfavorable housing conditions can lead to an increase in hair </w:t>
      </w:r>
      <w:proofErr w:type="spellStart"/>
      <w:r w:rsidRPr="007E3F1C">
        <w:rPr>
          <w:rFonts w:asciiTheme="majorBidi" w:hAnsiTheme="majorBidi" w:cstheme="majorBidi"/>
          <w:sz w:val="24"/>
          <w:szCs w:val="24"/>
          <w:lang w:val="en-US"/>
        </w:rPr>
        <w:t>cortisol</w:t>
      </w:r>
      <w:proofErr w:type="spellEnd"/>
      <w:r w:rsidRPr="007E3F1C">
        <w:rPr>
          <w:rFonts w:asciiTheme="majorBidi" w:hAnsiTheme="majorBidi" w:cstheme="majorBidi"/>
          <w:sz w:val="24"/>
          <w:szCs w:val="24"/>
          <w:lang w:val="en-US"/>
        </w:rPr>
        <w:t xml:space="preserve"> levels.</w:t>
      </w:r>
    </w:p>
    <w:p w:rsidR="007E3F1C" w:rsidRPr="007E3F1C" w:rsidRDefault="007E3F1C" w:rsidP="007E3F1C">
      <w:pPr>
        <w:jc w:val="both"/>
        <w:rPr>
          <w:rFonts w:asciiTheme="majorBidi" w:hAnsiTheme="majorBidi" w:cstheme="majorBidi"/>
          <w:sz w:val="24"/>
          <w:szCs w:val="24"/>
          <w:lang w:val="en-US"/>
        </w:rPr>
      </w:pPr>
      <w:r w:rsidRPr="007E3F1C">
        <w:rPr>
          <w:rFonts w:asciiTheme="majorBidi" w:hAnsiTheme="majorBidi" w:cstheme="majorBidi"/>
          <w:sz w:val="24"/>
          <w:szCs w:val="24"/>
          <w:lang w:val="en-US"/>
        </w:rPr>
        <w:t xml:space="preserve">By using hair </w:t>
      </w:r>
      <w:proofErr w:type="spellStart"/>
      <w:r w:rsidRPr="007E3F1C">
        <w:rPr>
          <w:rFonts w:asciiTheme="majorBidi" w:hAnsiTheme="majorBidi" w:cstheme="majorBidi"/>
          <w:sz w:val="24"/>
          <w:szCs w:val="24"/>
          <w:lang w:val="en-US"/>
        </w:rPr>
        <w:t>cortisol</w:t>
      </w:r>
      <w:proofErr w:type="spellEnd"/>
      <w:r w:rsidRPr="007E3F1C">
        <w:rPr>
          <w:rFonts w:asciiTheme="majorBidi" w:hAnsiTheme="majorBidi" w:cstheme="majorBidi"/>
          <w:sz w:val="24"/>
          <w:szCs w:val="24"/>
          <w:lang w:val="en-US"/>
        </w:rPr>
        <w:t>, researchers can assess chronic stress in animals more accurately and over an extended period. This allows for a better understanding of the effects of stress on animal welfare.</w:t>
      </w:r>
    </w:p>
    <w:p w:rsidR="007E3F1C" w:rsidRPr="007E3F1C" w:rsidRDefault="007E3F1C" w:rsidP="007E3F1C">
      <w:pPr>
        <w:jc w:val="both"/>
        <w:rPr>
          <w:rFonts w:asciiTheme="majorBidi" w:hAnsiTheme="majorBidi" w:cstheme="majorBidi"/>
          <w:sz w:val="24"/>
          <w:szCs w:val="24"/>
          <w:lang w:val="en-US"/>
        </w:rPr>
      </w:pPr>
      <w:r w:rsidRPr="007E3F1C">
        <w:rPr>
          <w:rFonts w:asciiTheme="majorBidi" w:hAnsiTheme="majorBidi" w:cstheme="majorBidi"/>
          <w:sz w:val="24"/>
          <w:szCs w:val="24"/>
          <w:lang w:val="en-US"/>
        </w:rPr>
        <w:t xml:space="preserve">However, it is important to note that interpreting hair </w:t>
      </w:r>
      <w:proofErr w:type="spellStart"/>
      <w:r w:rsidRPr="007E3F1C">
        <w:rPr>
          <w:rFonts w:asciiTheme="majorBidi" w:hAnsiTheme="majorBidi" w:cstheme="majorBidi"/>
          <w:sz w:val="24"/>
          <w:szCs w:val="24"/>
          <w:lang w:val="en-US"/>
        </w:rPr>
        <w:t>cortisol</w:t>
      </w:r>
      <w:proofErr w:type="spellEnd"/>
      <w:r w:rsidRPr="007E3F1C">
        <w:rPr>
          <w:rFonts w:asciiTheme="majorBidi" w:hAnsiTheme="majorBidi" w:cstheme="majorBidi"/>
          <w:sz w:val="24"/>
          <w:szCs w:val="24"/>
          <w:lang w:val="en-US"/>
        </w:rPr>
        <w:t xml:space="preserve"> levels requires considering various that may influence the results.</w:t>
      </w:r>
    </w:p>
    <w:p w:rsidR="007E3F1C" w:rsidRPr="007E3F1C" w:rsidRDefault="007E3F1C" w:rsidP="007E3F1C">
      <w:pPr>
        <w:jc w:val="both"/>
        <w:rPr>
          <w:rFonts w:asciiTheme="majorBidi" w:hAnsiTheme="majorBidi" w:cstheme="majorBidi"/>
          <w:sz w:val="24"/>
          <w:szCs w:val="24"/>
          <w:lang w:val="en-US"/>
        </w:rPr>
      </w:pPr>
      <w:r w:rsidRPr="007E3F1C">
        <w:rPr>
          <w:rFonts w:asciiTheme="majorBidi" w:hAnsiTheme="majorBidi" w:cstheme="majorBidi"/>
          <w:sz w:val="24"/>
          <w:szCs w:val="24"/>
          <w:lang w:val="en-US"/>
        </w:rPr>
        <w:t xml:space="preserve">Our study project mentions the physiology of stress, the different types and causes of stress, as well as the various measurement methods and applications of hair </w:t>
      </w:r>
      <w:proofErr w:type="spellStart"/>
      <w:r w:rsidRPr="007E3F1C">
        <w:rPr>
          <w:rFonts w:asciiTheme="majorBidi" w:hAnsiTheme="majorBidi" w:cstheme="majorBidi"/>
          <w:sz w:val="24"/>
          <w:szCs w:val="24"/>
          <w:lang w:val="en-US"/>
        </w:rPr>
        <w:t>cortisol</w:t>
      </w:r>
      <w:proofErr w:type="spellEnd"/>
      <w:r w:rsidRPr="007E3F1C">
        <w:rPr>
          <w:rFonts w:asciiTheme="majorBidi" w:hAnsiTheme="majorBidi" w:cstheme="majorBidi"/>
          <w:sz w:val="24"/>
          <w:szCs w:val="24"/>
          <w:lang w:val="en-US"/>
        </w:rPr>
        <w:t>.</w:t>
      </w:r>
    </w:p>
    <w:p w:rsidR="00014BDB" w:rsidRPr="00273AFC" w:rsidRDefault="007E3F1C" w:rsidP="007E3F1C">
      <w:pPr>
        <w:jc w:val="both"/>
        <w:rPr>
          <w:rFonts w:asciiTheme="majorBidi" w:hAnsiTheme="majorBidi" w:cstheme="majorBidi"/>
          <w:sz w:val="24"/>
          <w:szCs w:val="24"/>
          <w:lang w:val="en-US"/>
        </w:rPr>
      </w:pPr>
      <w:r w:rsidRPr="007E3F1C">
        <w:rPr>
          <w:rFonts w:asciiTheme="majorBidi" w:hAnsiTheme="majorBidi" w:cstheme="majorBidi"/>
          <w:sz w:val="24"/>
          <w:szCs w:val="24"/>
          <w:lang w:val="en-US"/>
        </w:rPr>
        <w:t xml:space="preserve">Our study project deals in the first part with reminders of the physiology of stress, the different types and causes of stress. In the second part, we discuss the various methods of measuring hair </w:t>
      </w:r>
      <w:proofErr w:type="spellStart"/>
      <w:r w:rsidRPr="007E3F1C">
        <w:rPr>
          <w:rFonts w:asciiTheme="majorBidi" w:hAnsiTheme="majorBidi" w:cstheme="majorBidi"/>
          <w:sz w:val="24"/>
          <w:szCs w:val="24"/>
          <w:lang w:val="en-US"/>
        </w:rPr>
        <w:t>cortisol</w:t>
      </w:r>
      <w:proofErr w:type="spellEnd"/>
      <w:r w:rsidRPr="007E3F1C">
        <w:rPr>
          <w:rFonts w:asciiTheme="majorBidi" w:hAnsiTheme="majorBidi" w:cstheme="majorBidi"/>
          <w:sz w:val="24"/>
          <w:szCs w:val="24"/>
          <w:lang w:val="en-US"/>
        </w:rPr>
        <w:t xml:space="preserve">. The last part of our project mentions the evaluation of hair </w:t>
      </w:r>
      <w:proofErr w:type="spellStart"/>
      <w:r w:rsidRPr="007E3F1C">
        <w:rPr>
          <w:rFonts w:asciiTheme="majorBidi" w:hAnsiTheme="majorBidi" w:cstheme="majorBidi"/>
          <w:sz w:val="24"/>
          <w:szCs w:val="24"/>
          <w:lang w:val="en-US"/>
        </w:rPr>
        <w:t>cortisol</w:t>
      </w:r>
      <w:proofErr w:type="spellEnd"/>
      <w:r w:rsidRPr="007E3F1C">
        <w:rPr>
          <w:rFonts w:asciiTheme="majorBidi" w:hAnsiTheme="majorBidi" w:cstheme="majorBidi"/>
          <w:sz w:val="24"/>
          <w:szCs w:val="24"/>
          <w:lang w:val="en-US"/>
        </w:rPr>
        <w:t xml:space="preserve"> in domestic mammals and the different factors of variation in </w:t>
      </w:r>
      <w:proofErr w:type="spellStart"/>
      <w:r w:rsidRPr="007E3F1C">
        <w:rPr>
          <w:rFonts w:asciiTheme="majorBidi" w:hAnsiTheme="majorBidi" w:cstheme="majorBidi"/>
          <w:sz w:val="24"/>
          <w:szCs w:val="24"/>
          <w:lang w:val="en-US"/>
        </w:rPr>
        <w:t>cortisol</w:t>
      </w:r>
      <w:proofErr w:type="spellEnd"/>
      <w:r w:rsidRPr="007E3F1C">
        <w:rPr>
          <w:rFonts w:asciiTheme="majorBidi" w:hAnsiTheme="majorBidi" w:cstheme="majorBidi"/>
          <w:sz w:val="24"/>
          <w:szCs w:val="24"/>
          <w:lang w:val="en-US"/>
        </w:rPr>
        <w:t xml:space="preserve"> levels. </w:t>
      </w:r>
      <w:proofErr w:type="spellStart"/>
      <w:r w:rsidRPr="007E3F1C">
        <w:rPr>
          <w:rFonts w:asciiTheme="majorBidi" w:hAnsiTheme="majorBidi" w:cstheme="majorBidi"/>
          <w:sz w:val="24"/>
          <w:szCs w:val="24"/>
        </w:rPr>
        <w:t>Finally</w:t>
      </w:r>
      <w:proofErr w:type="spellEnd"/>
      <w:r w:rsidRPr="007E3F1C">
        <w:rPr>
          <w:rFonts w:asciiTheme="majorBidi" w:hAnsiTheme="majorBidi" w:cstheme="majorBidi"/>
          <w:sz w:val="24"/>
          <w:szCs w:val="24"/>
        </w:rPr>
        <w:t xml:space="preserve">, the </w:t>
      </w:r>
      <w:proofErr w:type="spellStart"/>
      <w:r w:rsidRPr="007E3F1C">
        <w:rPr>
          <w:rFonts w:asciiTheme="majorBidi" w:hAnsiTheme="majorBidi" w:cstheme="majorBidi"/>
          <w:sz w:val="24"/>
          <w:szCs w:val="24"/>
        </w:rPr>
        <w:t>different</w:t>
      </w:r>
      <w:proofErr w:type="spellEnd"/>
      <w:r w:rsidRPr="007E3F1C">
        <w:rPr>
          <w:rFonts w:asciiTheme="majorBidi" w:hAnsiTheme="majorBidi" w:cstheme="majorBidi"/>
          <w:sz w:val="24"/>
          <w:szCs w:val="24"/>
        </w:rPr>
        <w:t xml:space="preserve"> applications of </w:t>
      </w:r>
      <w:proofErr w:type="spellStart"/>
      <w:r w:rsidRPr="007E3F1C">
        <w:rPr>
          <w:rFonts w:asciiTheme="majorBidi" w:hAnsiTheme="majorBidi" w:cstheme="majorBidi"/>
          <w:sz w:val="24"/>
          <w:szCs w:val="24"/>
        </w:rPr>
        <w:t>hair</w:t>
      </w:r>
      <w:proofErr w:type="spellEnd"/>
      <w:r w:rsidRPr="007E3F1C">
        <w:rPr>
          <w:rFonts w:asciiTheme="majorBidi" w:hAnsiTheme="majorBidi" w:cstheme="majorBidi"/>
          <w:sz w:val="24"/>
          <w:szCs w:val="24"/>
        </w:rPr>
        <w:t xml:space="preserve"> cortisol are </w:t>
      </w:r>
      <w:proofErr w:type="spellStart"/>
      <w:r w:rsidRPr="007E3F1C">
        <w:rPr>
          <w:rFonts w:asciiTheme="majorBidi" w:hAnsiTheme="majorBidi" w:cstheme="majorBidi"/>
          <w:sz w:val="24"/>
          <w:szCs w:val="24"/>
        </w:rPr>
        <w:t>mentioned</w:t>
      </w:r>
      <w:proofErr w:type="spellEnd"/>
      <w:r w:rsidRPr="007E3F1C">
        <w:rPr>
          <w:rFonts w:asciiTheme="majorBidi" w:hAnsiTheme="majorBidi" w:cstheme="majorBidi"/>
          <w:sz w:val="24"/>
          <w:szCs w:val="24"/>
        </w:rPr>
        <w:t>.</w:t>
      </w:r>
    </w:p>
    <w:sectPr w:rsidR="00014BDB" w:rsidRPr="00273AF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2671</TotalTime>
  <Pages>2</Pages>
  <Words>524</Words>
  <Characters>2883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609</cp:revision>
  <dcterms:created xsi:type="dcterms:W3CDTF">2019-12-10T12:38:00Z</dcterms:created>
  <dcterms:modified xsi:type="dcterms:W3CDTF">2023-11-07T13:25:00Z</dcterms:modified>
</cp:coreProperties>
</file>