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DB" w:rsidRDefault="00B675DB" w:rsidP="00B675DB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Magistère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Mr </w:t>
      </w:r>
      <w:proofErr w:type="spellStart"/>
      <w:r w:rsidRPr="00B675D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Rahab</w:t>
      </w:r>
      <w:proofErr w:type="spellEnd"/>
      <w:r w:rsidRPr="00B675D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Hamza</w:t>
      </w:r>
    </w:p>
    <w:p w:rsidR="00B675DB" w:rsidRDefault="00B675DB" w:rsidP="00B675DB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B675D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Etude bactériologique des métrites chez la vache laitière </w:t>
      </w:r>
    </w:p>
    <w:p w:rsidR="00B675DB" w:rsidRDefault="00B675DB" w:rsidP="00B675DB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201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1</w:t>
      </w:r>
    </w:p>
    <w:p w:rsidR="00B675DB" w:rsidRDefault="00B675DB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675DB" w:rsidRDefault="00B675DB">
      <w:pPr>
        <w:rPr>
          <w:rFonts w:asciiTheme="majorBidi" w:hAnsiTheme="majorBidi" w:cstheme="majorBidi"/>
          <w:sz w:val="24"/>
          <w:szCs w:val="24"/>
        </w:rPr>
      </w:pPr>
      <w:r w:rsidRPr="00B675DB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B675DB">
        <w:rPr>
          <w:rFonts w:asciiTheme="majorBidi" w:hAnsiTheme="majorBidi" w:cstheme="majorBidi"/>
          <w:sz w:val="24"/>
          <w:szCs w:val="24"/>
        </w:rPr>
        <w:t xml:space="preserve"> : </w:t>
      </w:r>
    </w:p>
    <w:p w:rsidR="00A050F2" w:rsidRPr="00B675DB" w:rsidRDefault="00B675DB" w:rsidP="00B675DB">
      <w:pPr>
        <w:rPr>
          <w:rFonts w:asciiTheme="majorBidi" w:hAnsiTheme="majorBidi" w:cstheme="majorBidi"/>
          <w:sz w:val="24"/>
          <w:szCs w:val="24"/>
        </w:rPr>
      </w:pPr>
      <w:r w:rsidRPr="00B675DB">
        <w:rPr>
          <w:rFonts w:asciiTheme="majorBidi" w:hAnsiTheme="majorBidi" w:cstheme="majorBidi"/>
          <w:sz w:val="24"/>
          <w:szCs w:val="24"/>
        </w:rPr>
        <w:t xml:space="preserve">Dans l’objectif de définir la flore bactérienne de l’utérus de vaches présentant des métrites de post-partum, 20 vaches, présentant un écoulement vulvaire purulent, ont fait l’objet d’un prélèvement utérin et puis d’une étude bactériologique. Les principales souches isolées étaient Escherichia coli, </w:t>
      </w:r>
      <w:proofErr w:type="spellStart"/>
      <w:r w:rsidRPr="00B675DB">
        <w:rPr>
          <w:rFonts w:asciiTheme="majorBidi" w:hAnsiTheme="majorBidi" w:cstheme="majorBidi"/>
          <w:sz w:val="24"/>
          <w:szCs w:val="24"/>
        </w:rPr>
        <w:t>Arcanobacterium</w:t>
      </w:r>
      <w:proofErr w:type="spellEnd"/>
      <w:r w:rsidRPr="00B675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75DB">
        <w:rPr>
          <w:rFonts w:asciiTheme="majorBidi" w:hAnsiTheme="majorBidi" w:cstheme="majorBidi"/>
          <w:sz w:val="24"/>
          <w:szCs w:val="24"/>
        </w:rPr>
        <w:t>pyogenes</w:t>
      </w:r>
      <w:proofErr w:type="spellEnd"/>
      <w:r w:rsidRPr="00B675DB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B675DB">
        <w:rPr>
          <w:rFonts w:asciiTheme="majorBidi" w:hAnsiTheme="majorBidi" w:cstheme="majorBidi"/>
          <w:sz w:val="24"/>
          <w:szCs w:val="24"/>
        </w:rPr>
        <w:t>Proteus</w:t>
      </w:r>
      <w:proofErr w:type="spellEnd"/>
      <w:r w:rsidRPr="00B675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75DB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B675DB">
        <w:rPr>
          <w:rFonts w:asciiTheme="majorBidi" w:hAnsiTheme="majorBidi" w:cstheme="majorBidi"/>
          <w:sz w:val="24"/>
          <w:szCs w:val="24"/>
        </w:rPr>
        <w:t xml:space="preserve"> avec des taux de 70.59%, 17.65% et 29.41% des cas, respectivement</w:t>
      </w:r>
      <w:r w:rsidRPr="00B675DB">
        <w:rPr>
          <w:rFonts w:asciiTheme="majorBidi" w:hAnsiTheme="majorBidi" w:cstheme="majorBidi"/>
          <w:sz w:val="24"/>
          <w:szCs w:val="24"/>
        </w:rPr>
        <w:br/>
      </w:r>
      <w:r w:rsidRPr="00B675DB">
        <w:rPr>
          <w:rFonts w:asciiTheme="majorBidi" w:hAnsiTheme="majorBidi" w:cstheme="majorBidi"/>
          <w:sz w:val="24"/>
          <w:szCs w:val="24"/>
        </w:rPr>
        <w:br/>
      </w:r>
      <w:r w:rsidRPr="00B675DB">
        <w:rPr>
          <w:rFonts w:asciiTheme="majorBidi" w:hAnsiTheme="majorBidi" w:cstheme="majorBidi"/>
          <w:sz w:val="24"/>
          <w:szCs w:val="24"/>
        </w:rPr>
        <w:br/>
      </w:r>
      <w:r w:rsidRPr="00B675DB">
        <w:rPr>
          <w:rFonts w:asciiTheme="majorBidi" w:hAnsiTheme="majorBidi" w:cstheme="majorBidi"/>
          <w:b/>
          <w:bCs/>
          <w:sz w:val="24"/>
          <w:szCs w:val="24"/>
        </w:rPr>
        <w:t>Abstract:</w:t>
      </w:r>
      <w:r w:rsidRPr="00B675DB">
        <w:rPr>
          <w:rFonts w:asciiTheme="majorBidi" w:hAnsiTheme="majorBidi" w:cstheme="majorBidi"/>
          <w:b/>
          <w:bCs/>
          <w:sz w:val="24"/>
          <w:szCs w:val="24"/>
        </w:rPr>
        <w:br/>
      </w:r>
      <w:r w:rsidRPr="00B675DB">
        <w:rPr>
          <w:rFonts w:asciiTheme="majorBidi" w:hAnsiTheme="majorBidi" w:cstheme="majorBidi"/>
          <w:sz w:val="24"/>
          <w:szCs w:val="24"/>
        </w:rPr>
        <w:t xml:space="preserve">This </w:t>
      </w:r>
      <w:proofErr w:type="spellStart"/>
      <w:r w:rsidRPr="00B675DB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B675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75DB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B675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75DB">
        <w:rPr>
          <w:rFonts w:asciiTheme="majorBidi" w:hAnsiTheme="majorBidi" w:cstheme="majorBidi"/>
          <w:sz w:val="24"/>
          <w:szCs w:val="24"/>
        </w:rPr>
        <w:t>undertaken</w:t>
      </w:r>
      <w:proofErr w:type="spellEnd"/>
      <w:r w:rsidRPr="00B675D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B675DB">
        <w:rPr>
          <w:rFonts w:asciiTheme="majorBidi" w:hAnsiTheme="majorBidi" w:cstheme="majorBidi"/>
          <w:sz w:val="24"/>
          <w:szCs w:val="24"/>
        </w:rPr>
        <w:t>determine</w:t>
      </w:r>
      <w:proofErr w:type="spellEnd"/>
      <w:r w:rsidRPr="00B675DB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B675DB">
        <w:rPr>
          <w:rFonts w:asciiTheme="majorBidi" w:hAnsiTheme="majorBidi" w:cstheme="majorBidi"/>
          <w:sz w:val="24"/>
          <w:szCs w:val="24"/>
        </w:rPr>
        <w:t>relationship</w:t>
      </w:r>
      <w:proofErr w:type="spellEnd"/>
      <w:r w:rsidRPr="00B675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75DB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B675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75DB">
        <w:rPr>
          <w:rFonts w:asciiTheme="majorBidi" w:hAnsiTheme="majorBidi" w:cstheme="majorBidi"/>
          <w:sz w:val="24"/>
          <w:szCs w:val="24"/>
        </w:rPr>
        <w:t>clinical</w:t>
      </w:r>
      <w:proofErr w:type="spellEnd"/>
      <w:r w:rsidRPr="00B675D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B675DB">
        <w:rPr>
          <w:rFonts w:asciiTheme="majorBidi" w:hAnsiTheme="majorBidi" w:cstheme="majorBidi"/>
          <w:sz w:val="24"/>
          <w:szCs w:val="24"/>
        </w:rPr>
        <w:t>bacteriological</w:t>
      </w:r>
      <w:proofErr w:type="spellEnd"/>
      <w:r w:rsidRPr="00B675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75DB">
        <w:rPr>
          <w:rFonts w:asciiTheme="majorBidi" w:hAnsiTheme="majorBidi" w:cstheme="majorBidi"/>
          <w:sz w:val="24"/>
          <w:szCs w:val="24"/>
        </w:rPr>
        <w:t>findings</w:t>
      </w:r>
      <w:proofErr w:type="spellEnd"/>
      <w:r w:rsidRPr="00B675DB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B675DB">
        <w:rPr>
          <w:rFonts w:asciiTheme="majorBidi" w:hAnsiTheme="majorBidi" w:cstheme="majorBidi"/>
          <w:sz w:val="24"/>
          <w:szCs w:val="24"/>
        </w:rPr>
        <w:t>cow</w:t>
      </w:r>
      <w:proofErr w:type="spellEnd"/>
      <w:r w:rsidRPr="00B675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75DB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B675DB">
        <w:rPr>
          <w:rFonts w:asciiTheme="majorBidi" w:hAnsiTheme="majorBidi" w:cstheme="majorBidi"/>
          <w:sz w:val="24"/>
          <w:szCs w:val="24"/>
        </w:rPr>
        <w:t xml:space="preserve"> post-partum </w:t>
      </w:r>
      <w:proofErr w:type="spellStart"/>
      <w:r w:rsidRPr="00B675DB">
        <w:rPr>
          <w:rFonts w:asciiTheme="majorBidi" w:hAnsiTheme="majorBidi" w:cstheme="majorBidi"/>
          <w:sz w:val="24"/>
          <w:szCs w:val="24"/>
        </w:rPr>
        <w:t>metritis</w:t>
      </w:r>
      <w:proofErr w:type="spellEnd"/>
      <w:r w:rsidRPr="00B675DB">
        <w:rPr>
          <w:rFonts w:asciiTheme="majorBidi" w:hAnsiTheme="majorBidi" w:cstheme="majorBidi"/>
          <w:sz w:val="24"/>
          <w:szCs w:val="24"/>
        </w:rPr>
        <w:t xml:space="preserve">. </w:t>
      </w:r>
      <w:r w:rsidRPr="00B675DB">
        <w:rPr>
          <w:rFonts w:asciiTheme="majorBidi" w:hAnsiTheme="majorBidi" w:cstheme="majorBidi"/>
          <w:sz w:val="24"/>
          <w:szCs w:val="24"/>
          <w:lang w:val="en-US"/>
        </w:rPr>
        <w:t xml:space="preserve">Swabs for bacteriological diagnostic were collected from twenty cows showing pathological </w:t>
      </w:r>
      <w:proofErr w:type="spellStart"/>
      <w:r w:rsidRPr="00B675DB">
        <w:rPr>
          <w:rFonts w:asciiTheme="majorBidi" w:hAnsiTheme="majorBidi" w:cstheme="majorBidi"/>
          <w:sz w:val="24"/>
          <w:szCs w:val="24"/>
          <w:lang w:val="en-US"/>
        </w:rPr>
        <w:t>vulvar</w:t>
      </w:r>
      <w:proofErr w:type="spellEnd"/>
      <w:r w:rsidRPr="00B675DB">
        <w:rPr>
          <w:rFonts w:asciiTheme="majorBidi" w:hAnsiTheme="majorBidi" w:cstheme="majorBidi"/>
          <w:sz w:val="24"/>
          <w:szCs w:val="24"/>
          <w:lang w:val="en-US"/>
        </w:rPr>
        <w:t xml:space="preserve"> discharge. Our results showed that Escherichia coli, </w:t>
      </w:r>
      <w:proofErr w:type="spellStart"/>
      <w:r w:rsidRPr="00B675DB">
        <w:rPr>
          <w:rFonts w:asciiTheme="majorBidi" w:hAnsiTheme="majorBidi" w:cstheme="majorBidi"/>
          <w:sz w:val="24"/>
          <w:szCs w:val="24"/>
          <w:lang w:val="en-US"/>
        </w:rPr>
        <w:t>Arcanobacterium</w:t>
      </w:r>
      <w:proofErr w:type="spellEnd"/>
      <w:r w:rsidRPr="00B675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675DB">
        <w:rPr>
          <w:rFonts w:asciiTheme="majorBidi" w:hAnsiTheme="majorBidi" w:cstheme="majorBidi"/>
          <w:sz w:val="24"/>
          <w:szCs w:val="24"/>
          <w:lang w:val="en-US"/>
        </w:rPr>
        <w:t>pyogenes</w:t>
      </w:r>
      <w:proofErr w:type="spellEnd"/>
      <w:r w:rsidRPr="00B675DB">
        <w:rPr>
          <w:rFonts w:asciiTheme="majorBidi" w:hAnsiTheme="majorBidi" w:cstheme="majorBidi"/>
          <w:sz w:val="24"/>
          <w:szCs w:val="24"/>
          <w:lang w:val="en-US"/>
        </w:rPr>
        <w:t xml:space="preserve"> and Proteus sp were isolated respectively with an amount of 70.59%, 17.65% and 29.41%.</w:t>
      </w:r>
      <w:r w:rsidRPr="00B675DB">
        <w:rPr>
          <w:rFonts w:asciiTheme="majorBidi" w:hAnsiTheme="majorBidi" w:cstheme="majorBidi"/>
          <w:sz w:val="24"/>
          <w:szCs w:val="24"/>
          <w:lang w:val="en-US"/>
        </w:rPr>
        <w:br/>
      </w:r>
    </w:p>
    <w:sectPr w:rsidR="00A050F2" w:rsidRPr="00B675DB" w:rsidSect="00A0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675DB"/>
    <w:rsid w:val="00A050F2"/>
    <w:rsid w:val="00B6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5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829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2019-10-17T08:11:00Z</dcterms:created>
  <dcterms:modified xsi:type="dcterms:W3CDTF">2019-10-17T08:13:00Z</dcterms:modified>
</cp:coreProperties>
</file>