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DD" w:rsidRDefault="00861DDD" w:rsidP="00861DD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861DDD">
        <w:rPr>
          <w:rFonts w:asciiTheme="majorBidi" w:hAnsiTheme="majorBidi" w:cstheme="majorBidi"/>
          <w:b/>
          <w:bCs/>
          <w:color w:val="000000"/>
          <w:sz w:val="28"/>
          <w:szCs w:val="28"/>
          <w:shd w:val="clear" w:color="auto" w:fill="FFFFFF"/>
        </w:rPr>
        <w:t>Zineddine</w:t>
      </w:r>
      <w:proofErr w:type="spellEnd"/>
      <w:r w:rsidRPr="00861DDD">
        <w:rPr>
          <w:rFonts w:asciiTheme="majorBidi" w:hAnsiTheme="majorBidi" w:cstheme="majorBidi"/>
          <w:b/>
          <w:bCs/>
          <w:color w:val="000000"/>
          <w:sz w:val="28"/>
          <w:szCs w:val="28"/>
          <w:shd w:val="clear" w:color="auto" w:fill="FFFFFF"/>
        </w:rPr>
        <w:t xml:space="preserve"> Radja</w:t>
      </w:r>
    </w:p>
    <w:p w:rsidR="00861DDD" w:rsidRDefault="00861DDD" w:rsidP="00861DDD">
      <w:pPr>
        <w:jc w:val="center"/>
        <w:rPr>
          <w:rFonts w:asciiTheme="majorBidi" w:hAnsiTheme="majorBidi" w:cstheme="majorBidi"/>
          <w:b/>
          <w:bCs/>
          <w:color w:val="000000"/>
          <w:sz w:val="28"/>
          <w:szCs w:val="28"/>
          <w:shd w:val="clear" w:color="auto" w:fill="FFFFFF"/>
        </w:rPr>
      </w:pPr>
      <w:r w:rsidRPr="00861DDD">
        <w:rPr>
          <w:rFonts w:asciiTheme="majorBidi" w:hAnsiTheme="majorBidi" w:cstheme="majorBidi"/>
          <w:b/>
          <w:bCs/>
          <w:color w:val="000000"/>
          <w:sz w:val="28"/>
          <w:szCs w:val="28"/>
          <w:shd w:val="clear" w:color="auto" w:fill="FFFFFF"/>
        </w:rPr>
        <w:t xml:space="preserve">Etude épidémiologique des infections et coïnfections de </w:t>
      </w:r>
      <w:proofErr w:type="spellStart"/>
      <w:r w:rsidRPr="00861DDD">
        <w:rPr>
          <w:rFonts w:asciiTheme="majorBidi" w:hAnsiTheme="majorBidi" w:cstheme="majorBidi"/>
          <w:b/>
          <w:bCs/>
          <w:color w:val="000000"/>
          <w:sz w:val="28"/>
          <w:szCs w:val="28"/>
          <w:shd w:val="clear" w:color="auto" w:fill="FFFFFF"/>
        </w:rPr>
        <w:t>chlamydophila</w:t>
      </w:r>
      <w:proofErr w:type="spellEnd"/>
      <w:r w:rsidRPr="00861DDD">
        <w:rPr>
          <w:rFonts w:asciiTheme="majorBidi" w:hAnsiTheme="majorBidi" w:cstheme="majorBidi"/>
          <w:b/>
          <w:bCs/>
          <w:color w:val="000000"/>
          <w:sz w:val="28"/>
          <w:szCs w:val="28"/>
          <w:shd w:val="clear" w:color="auto" w:fill="FFFFFF"/>
        </w:rPr>
        <w:t xml:space="preserve"> </w:t>
      </w:r>
      <w:proofErr w:type="spellStart"/>
      <w:r w:rsidRPr="00861DDD">
        <w:rPr>
          <w:rFonts w:asciiTheme="majorBidi" w:hAnsiTheme="majorBidi" w:cstheme="majorBidi"/>
          <w:b/>
          <w:bCs/>
          <w:color w:val="000000"/>
          <w:sz w:val="28"/>
          <w:szCs w:val="28"/>
          <w:shd w:val="clear" w:color="auto" w:fill="FFFFFF"/>
        </w:rPr>
        <w:t>abortus</w:t>
      </w:r>
      <w:proofErr w:type="spellEnd"/>
      <w:r w:rsidRPr="00861DDD">
        <w:rPr>
          <w:rFonts w:asciiTheme="majorBidi" w:hAnsiTheme="majorBidi" w:cstheme="majorBidi"/>
          <w:b/>
          <w:bCs/>
          <w:color w:val="000000"/>
          <w:sz w:val="28"/>
          <w:szCs w:val="28"/>
          <w:shd w:val="clear" w:color="auto" w:fill="FFFFFF"/>
        </w:rPr>
        <w:t xml:space="preserve"> et </w:t>
      </w:r>
      <w:proofErr w:type="spellStart"/>
      <w:r w:rsidRPr="00861DDD">
        <w:rPr>
          <w:rFonts w:asciiTheme="majorBidi" w:hAnsiTheme="majorBidi" w:cstheme="majorBidi"/>
          <w:b/>
          <w:bCs/>
          <w:color w:val="000000"/>
          <w:sz w:val="28"/>
          <w:szCs w:val="28"/>
          <w:shd w:val="clear" w:color="auto" w:fill="FFFFFF"/>
        </w:rPr>
        <w:t>coxiella</w:t>
      </w:r>
      <w:proofErr w:type="spellEnd"/>
      <w:r w:rsidRPr="00861DDD">
        <w:rPr>
          <w:rFonts w:asciiTheme="majorBidi" w:hAnsiTheme="majorBidi" w:cstheme="majorBidi"/>
          <w:b/>
          <w:bCs/>
          <w:color w:val="000000"/>
          <w:sz w:val="28"/>
          <w:szCs w:val="28"/>
          <w:shd w:val="clear" w:color="auto" w:fill="FFFFFF"/>
        </w:rPr>
        <w:t xml:space="preserve"> </w:t>
      </w:r>
      <w:proofErr w:type="spellStart"/>
      <w:r w:rsidRPr="00861DDD">
        <w:rPr>
          <w:rFonts w:asciiTheme="majorBidi" w:hAnsiTheme="majorBidi" w:cstheme="majorBidi"/>
          <w:b/>
          <w:bCs/>
          <w:color w:val="000000"/>
          <w:sz w:val="28"/>
          <w:szCs w:val="28"/>
          <w:shd w:val="clear" w:color="auto" w:fill="FFFFFF"/>
        </w:rPr>
        <w:t>burnetii</w:t>
      </w:r>
      <w:proofErr w:type="spellEnd"/>
      <w:r w:rsidRPr="00861DDD">
        <w:rPr>
          <w:rFonts w:asciiTheme="majorBidi" w:hAnsiTheme="majorBidi" w:cstheme="majorBidi"/>
          <w:b/>
          <w:bCs/>
          <w:color w:val="000000"/>
          <w:sz w:val="28"/>
          <w:szCs w:val="28"/>
          <w:shd w:val="clear" w:color="auto" w:fill="FFFFFF"/>
        </w:rPr>
        <w:t xml:space="preserve"> dans des exploitations bovines de la région de Jijel </w:t>
      </w:r>
    </w:p>
    <w:p w:rsidR="00861DDD" w:rsidRDefault="00861DDD" w:rsidP="00861DD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861DDD" w:rsidRDefault="00861DDD" w:rsidP="00861DDD">
      <w:pPr>
        <w:rPr>
          <w:rFonts w:asciiTheme="majorBidi" w:hAnsiTheme="majorBidi" w:cstheme="majorBidi"/>
          <w:sz w:val="24"/>
          <w:szCs w:val="24"/>
        </w:rPr>
      </w:pPr>
      <w:r w:rsidRPr="00861DDD">
        <w:rPr>
          <w:rFonts w:asciiTheme="majorBidi" w:hAnsiTheme="majorBidi" w:cstheme="majorBidi"/>
          <w:b/>
          <w:bCs/>
          <w:sz w:val="24"/>
          <w:szCs w:val="24"/>
        </w:rPr>
        <w:t>Résumé</w:t>
      </w:r>
      <w:r w:rsidRPr="00861DDD">
        <w:rPr>
          <w:rFonts w:asciiTheme="majorBidi" w:hAnsiTheme="majorBidi" w:cstheme="majorBidi"/>
          <w:sz w:val="24"/>
          <w:szCs w:val="24"/>
        </w:rPr>
        <w:t xml:space="preserve"> : </w:t>
      </w:r>
    </w:p>
    <w:p w:rsidR="00861DDD" w:rsidRPr="00861DDD" w:rsidRDefault="00861DDD" w:rsidP="00861DDD">
      <w:pPr>
        <w:rPr>
          <w:rFonts w:asciiTheme="majorBidi" w:hAnsiTheme="majorBidi" w:cstheme="majorBidi"/>
          <w:sz w:val="24"/>
          <w:szCs w:val="24"/>
          <w:lang w:val="en-US"/>
        </w:rPr>
      </w:pPr>
      <w:r w:rsidRPr="00861DDD">
        <w:rPr>
          <w:rFonts w:asciiTheme="majorBidi" w:hAnsiTheme="majorBidi" w:cstheme="majorBidi"/>
          <w:sz w:val="24"/>
          <w:szCs w:val="24"/>
        </w:rPr>
        <w:t xml:space="preserve">Le présent travail a pour objectif principal d’apporter une contribution originale à la connaissance des infections et </w:t>
      </w:r>
      <w:proofErr w:type="spellStart"/>
      <w:r w:rsidRPr="00861DDD">
        <w:rPr>
          <w:rFonts w:asciiTheme="majorBidi" w:hAnsiTheme="majorBidi" w:cstheme="majorBidi"/>
          <w:sz w:val="24"/>
          <w:szCs w:val="24"/>
        </w:rPr>
        <w:t>co-infections</w:t>
      </w:r>
      <w:proofErr w:type="spellEnd"/>
      <w:r w:rsidRPr="00861DDD">
        <w:rPr>
          <w:rFonts w:asciiTheme="majorBidi" w:hAnsiTheme="majorBidi" w:cstheme="majorBidi"/>
          <w:sz w:val="24"/>
          <w:szCs w:val="24"/>
        </w:rPr>
        <w:t xml:space="preserve"> par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et </w:t>
      </w:r>
      <w:proofErr w:type="spellStart"/>
      <w:r w:rsidRPr="00861DDD">
        <w:rPr>
          <w:rFonts w:asciiTheme="majorBidi" w:hAnsiTheme="majorBidi" w:cstheme="majorBidi"/>
          <w:sz w:val="24"/>
          <w:szCs w:val="24"/>
        </w:rPr>
        <w:t>Chlamydophila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abortus</w:t>
      </w:r>
      <w:proofErr w:type="spellEnd"/>
      <w:r w:rsidRPr="00861DDD">
        <w:rPr>
          <w:rFonts w:asciiTheme="majorBidi" w:hAnsiTheme="majorBidi" w:cstheme="majorBidi"/>
          <w:sz w:val="24"/>
          <w:szCs w:val="24"/>
        </w:rPr>
        <w:t xml:space="preserve"> chez le bovin dans la région de Jijel ainsi que des facteurs de risque associés. Cette étude a aussi pour but d’étudier l’association entre ces deux infections et la présence de troubles de la reproduction. Pour cela, 184 prélèvements sanguins de bovins ont été effectués et destinés aux analyses sérologiques par la méthode ELISA indirect. Des informations relatives aux caractéristiques individuelles des animaux ainsi qu’aux pratiques d’élevage ont été recueillies. Les résultats de l’enquête ont révélé une séroprévalence de 1.08% pour </w:t>
      </w:r>
      <w:proofErr w:type="spellStart"/>
      <w:r w:rsidRPr="00861DDD">
        <w:rPr>
          <w:rFonts w:asciiTheme="majorBidi" w:hAnsiTheme="majorBidi" w:cstheme="majorBidi"/>
          <w:sz w:val="24"/>
          <w:szCs w:val="24"/>
        </w:rPr>
        <w:t>Chlamydophila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abortus</w:t>
      </w:r>
      <w:proofErr w:type="spellEnd"/>
      <w:r w:rsidRPr="00861DDD">
        <w:rPr>
          <w:rFonts w:asciiTheme="majorBidi" w:hAnsiTheme="majorBidi" w:cstheme="majorBidi"/>
          <w:sz w:val="24"/>
          <w:szCs w:val="24"/>
        </w:rPr>
        <w:t xml:space="preserve"> et de 15.76% pour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avec un taux de </w:t>
      </w:r>
      <w:proofErr w:type="spellStart"/>
      <w:r w:rsidRPr="00861DDD">
        <w:rPr>
          <w:rFonts w:asciiTheme="majorBidi" w:hAnsiTheme="majorBidi" w:cstheme="majorBidi"/>
          <w:sz w:val="24"/>
          <w:szCs w:val="24"/>
        </w:rPr>
        <w:t>co-infection</w:t>
      </w:r>
      <w:proofErr w:type="spellEnd"/>
      <w:r w:rsidRPr="00861DDD">
        <w:rPr>
          <w:rFonts w:asciiTheme="majorBidi" w:hAnsiTheme="majorBidi" w:cstheme="majorBidi"/>
          <w:sz w:val="24"/>
          <w:szCs w:val="24"/>
        </w:rPr>
        <w:t xml:space="preserve"> de 0,54%. L’étude des différents facteurs de risque potentiels n’a révélé aucun lien statistique avec l’infection par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et /ou </w:t>
      </w:r>
      <w:proofErr w:type="spellStart"/>
      <w:r w:rsidRPr="00861DDD">
        <w:rPr>
          <w:rFonts w:asciiTheme="majorBidi" w:hAnsiTheme="majorBidi" w:cstheme="majorBidi"/>
          <w:sz w:val="24"/>
          <w:szCs w:val="24"/>
        </w:rPr>
        <w:t>Chlamydophila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abortus</w:t>
      </w:r>
      <w:proofErr w:type="spellEnd"/>
      <w:r w:rsidRPr="00861DDD">
        <w:rPr>
          <w:rFonts w:asciiTheme="majorBidi" w:hAnsiTheme="majorBidi" w:cstheme="majorBidi"/>
          <w:sz w:val="24"/>
          <w:szCs w:val="24"/>
        </w:rPr>
        <w:t xml:space="preserve"> mis à part le facteur altitude qui semble influencer l’infection par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(p&lt;0,05) Enfin, l’étude épidémiologique de type cas-témoin n’a montré aucune association significative (p&gt;0,05) entre la séropositivité à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et /ou </w:t>
      </w:r>
      <w:proofErr w:type="spellStart"/>
      <w:r w:rsidRPr="00861DDD">
        <w:rPr>
          <w:rFonts w:asciiTheme="majorBidi" w:hAnsiTheme="majorBidi" w:cstheme="majorBidi"/>
          <w:sz w:val="24"/>
          <w:szCs w:val="24"/>
        </w:rPr>
        <w:t>Chlamydophila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abortus</w:t>
      </w:r>
      <w:proofErr w:type="spellEnd"/>
      <w:r w:rsidRPr="00861DDD">
        <w:rPr>
          <w:rFonts w:asciiTheme="majorBidi" w:hAnsiTheme="majorBidi" w:cstheme="majorBidi"/>
          <w:sz w:val="24"/>
          <w:szCs w:val="24"/>
        </w:rPr>
        <w:t xml:space="preserve"> et les troubles de la reproduction ou les avortements présents dans les fermes étudiées</w:t>
      </w:r>
      <w:r w:rsidRPr="00861DDD">
        <w:rPr>
          <w:rFonts w:asciiTheme="majorBidi" w:hAnsiTheme="majorBidi" w:cstheme="majorBidi"/>
          <w:sz w:val="24"/>
          <w:szCs w:val="24"/>
        </w:rPr>
        <w:br/>
      </w:r>
      <w:r w:rsidRPr="00861DDD">
        <w:rPr>
          <w:rFonts w:asciiTheme="majorBidi" w:hAnsiTheme="majorBidi" w:cstheme="majorBidi"/>
          <w:sz w:val="24"/>
          <w:szCs w:val="24"/>
        </w:rPr>
        <w:br/>
      </w:r>
      <w:r w:rsidRPr="00861DDD">
        <w:rPr>
          <w:rFonts w:asciiTheme="majorBidi" w:hAnsiTheme="majorBidi" w:cstheme="majorBidi"/>
          <w:sz w:val="24"/>
          <w:szCs w:val="24"/>
        </w:rPr>
        <w:br/>
      </w:r>
      <w:r w:rsidRPr="00861DDD">
        <w:rPr>
          <w:rFonts w:asciiTheme="majorBidi" w:hAnsiTheme="majorBidi" w:cstheme="majorBidi"/>
          <w:b/>
          <w:bCs/>
          <w:sz w:val="24"/>
          <w:szCs w:val="24"/>
        </w:rPr>
        <w:t>Abstract:</w:t>
      </w:r>
      <w:r w:rsidRPr="00861DDD">
        <w:rPr>
          <w:rFonts w:asciiTheme="majorBidi" w:hAnsiTheme="majorBidi" w:cstheme="majorBidi"/>
          <w:b/>
          <w:bCs/>
          <w:sz w:val="24"/>
          <w:szCs w:val="24"/>
        </w:rPr>
        <w:br/>
      </w:r>
      <w:r w:rsidRPr="00861DDD">
        <w:rPr>
          <w:rFonts w:asciiTheme="majorBidi" w:hAnsiTheme="majorBidi" w:cstheme="majorBidi"/>
          <w:sz w:val="24"/>
          <w:szCs w:val="24"/>
        </w:rPr>
        <w:t xml:space="preserve">The </w:t>
      </w:r>
      <w:proofErr w:type="spellStart"/>
      <w:r w:rsidRPr="00861DDD">
        <w:rPr>
          <w:rFonts w:asciiTheme="majorBidi" w:hAnsiTheme="majorBidi" w:cstheme="majorBidi"/>
          <w:sz w:val="24"/>
          <w:szCs w:val="24"/>
        </w:rPr>
        <w:t>present</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work</w:t>
      </w:r>
      <w:proofErr w:type="spellEnd"/>
      <w:r w:rsidRPr="00861DDD">
        <w:rPr>
          <w:rFonts w:asciiTheme="majorBidi" w:hAnsiTheme="majorBidi" w:cstheme="majorBidi"/>
          <w:sz w:val="24"/>
          <w:szCs w:val="24"/>
        </w:rPr>
        <w:t xml:space="preserve"> has as main objective to </w:t>
      </w:r>
      <w:proofErr w:type="spellStart"/>
      <w:r w:rsidRPr="00861DDD">
        <w:rPr>
          <w:rFonts w:asciiTheme="majorBidi" w:hAnsiTheme="majorBidi" w:cstheme="majorBidi"/>
          <w:sz w:val="24"/>
          <w:szCs w:val="24"/>
        </w:rPr>
        <w:t>make</w:t>
      </w:r>
      <w:proofErr w:type="spellEnd"/>
      <w:r w:rsidRPr="00861DDD">
        <w:rPr>
          <w:rFonts w:asciiTheme="majorBidi" w:hAnsiTheme="majorBidi" w:cstheme="majorBidi"/>
          <w:sz w:val="24"/>
          <w:szCs w:val="24"/>
        </w:rPr>
        <w:t xml:space="preserve"> an original contribution to </w:t>
      </w:r>
      <w:proofErr w:type="spellStart"/>
      <w:r w:rsidRPr="00861DDD">
        <w:rPr>
          <w:rFonts w:asciiTheme="majorBidi" w:hAnsiTheme="majorBidi" w:cstheme="majorBidi"/>
          <w:sz w:val="24"/>
          <w:szCs w:val="24"/>
        </w:rPr>
        <w:t>knowledge</w:t>
      </w:r>
      <w:proofErr w:type="spellEnd"/>
      <w:r w:rsidRPr="00861DDD">
        <w:rPr>
          <w:rFonts w:asciiTheme="majorBidi" w:hAnsiTheme="majorBidi" w:cstheme="majorBidi"/>
          <w:sz w:val="24"/>
          <w:szCs w:val="24"/>
        </w:rPr>
        <w:t xml:space="preserve"> of infection and </w:t>
      </w:r>
      <w:proofErr w:type="spellStart"/>
      <w:r w:rsidRPr="00861DDD">
        <w:rPr>
          <w:rFonts w:asciiTheme="majorBidi" w:hAnsiTheme="majorBidi" w:cstheme="majorBidi"/>
          <w:sz w:val="24"/>
          <w:szCs w:val="24"/>
        </w:rPr>
        <w:t>co-infection</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with</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Coxiella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burnetii</w:t>
      </w:r>
      <w:proofErr w:type="spellEnd"/>
      <w:r w:rsidRPr="00861DDD">
        <w:rPr>
          <w:rFonts w:asciiTheme="majorBidi" w:hAnsiTheme="majorBidi" w:cstheme="majorBidi"/>
          <w:sz w:val="24"/>
          <w:szCs w:val="24"/>
        </w:rPr>
        <w:t xml:space="preserve"> and </w:t>
      </w:r>
      <w:proofErr w:type="spellStart"/>
      <w:r w:rsidRPr="00861DDD">
        <w:rPr>
          <w:rFonts w:asciiTheme="majorBidi" w:hAnsiTheme="majorBidi" w:cstheme="majorBidi"/>
          <w:sz w:val="24"/>
          <w:szCs w:val="24"/>
        </w:rPr>
        <w:t>Chlamydophila</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abortus</w:t>
      </w:r>
      <w:proofErr w:type="spellEnd"/>
      <w:r w:rsidRPr="00861DDD">
        <w:rPr>
          <w:rFonts w:asciiTheme="majorBidi" w:hAnsiTheme="majorBidi" w:cstheme="majorBidi"/>
          <w:sz w:val="24"/>
          <w:szCs w:val="24"/>
        </w:rPr>
        <w:t xml:space="preserve"> in </w:t>
      </w:r>
      <w:proofErr w:type="spellStart"/>
      <w:r w:rsidRPr="00861DDD">
        <w:rPr>
          <w:rFonts w:asciiTheme="majorBidi" w:hAnsiTheme="majorBidi" w:cstheme="majorBidi"/>
          <w:sz w:val="24"/>
          <w:szCs w:val="24"/>
        </w:rPr>
        <w:t>cattle</w:t>
      </w:r>
      <w:proofErr w:type="spellEnd"/>
      <w:r w:rsidRPr="00861DDD">
        <w:rPr>
          <w:rFonts w:asciiTheme="majorBidi" w:hAnsiTheme="majorBidi" w:cstheme="majorBidi"/>
          <w:sz w:val="24"/>
          <w:szCs w:val="24"/>
        </w:rPr>
        <w:t xml:space="preserve"> in the Jijel </w:t>
      </w:r>
      <w:proofErr w:type="spellStart"/>
      <w:r w:rsidRPr="00861DDD">
        <w:rPr>
          <w:rFonts w:asciiTheme="majorBidi" w:hAnsiTheme="majorBidi" w:cstheme="majorBidi"/>
          <w:sz w:val="24"/>
          <w:szCs w:val="24"/>
        </w:rPr>
        <w:t>region</w:t>
      </w:r>
      <w:proofErr w:type="spellEnd"/>
      <w:r w:rsidRPr="00861DDD">
        <w:rPr>
          <w:rFonts w:asciiTheme="majorBidi" w:hAnsiTheme="majorBidi" w:cstheme="majorBidi"/>
          <w:sz w:val="24"/>
          <w:szCs w:val="24"/>
        </w:rPr>
        <w:t xml:space="preserve"> as </w:t>
      </w:r>
      <w:proofErr w:type="spellStart"/>
      <w:r w:rsidRPr="00861DDD">
        <w:rPr>
          <w:rFonts w:asciiTheme="majorBidi" w:hAnsiTheme="majorBidi" w:cstheme="majorBidi"/>
          <w:sz w:val="24"/>
          <w:szCs w:val="24"/>
        </w:rPr>
        <w:t>well</w:t>
      </w:r>
      <w:proofErr w:type="spellEnd"/>
      <w:r w:rsidRPr="00861DDD">
        <w:rPr>
          <w:rFonts w:asciiTheme="majorBidi" w:hAnsiTheme="majorBidi" w:cstheme="majorBidi"/>
          <w:sz w:val="24"/>
          <w:szCs w:val="24"/>
        </w:rPr>
        <w:t xml:space="preserve"> as </w:t>
      </w:r>
      <w:proofErr w:type="spellStart"/>
      <w:r w:rsidRPr="00861DDD">
        <w:rPr>
          <w:rFonts w:asciiTheme="majorBidi" w:hAnsiTheme="majorBidi" w:cstheme="majorBidi"/>
          <w:sz w:val="24"/>
          <w:szCs w:val="24"/>
        </w:rPr>
        <w:t>risk</w:t>
      </w:r>
      <w:proofErr w:type="spellEnd"/>
      <w:r w:rsidRPr="00861DDD">
        <w:rPr>
          <w:rFonts w:asciiTheme="majorBidi" w:hAnsiTheme="majorBidi" w:cstheme="majorBidi"/>
          <w:sz w:val="24"/>
          <w:szCs w:val="24"/>
        </w:rPr>
        <w:t xml:space="preserve"> </w:t>
      </w:r>
      <w:proofErr w:type="spellStart"/>
      <w:r w:rsidRPr="00861DDD">
        <w:rPr>
          <w:rFonts w:asciiTheme="majorBidi" w:hAnsiTheme="majorBidi" w:cstheme="majorBidi"/>
          <w:sz w:val="24"/>
          <w:szCs w:val="24"/>
        </w:rPr>
        <w:t>factors</w:t>
      </w:r>
      <w:proofErr w:type="spellEnd"/>
      <w:r w:rsidRPr="00861DDD">
        <w:rPr>
          <w:rFonts w:asciiTheme="majorBidi" w:hAnsiTheme="majorBidi" w:cstheme="majorBidi"/>
          <w:sz w:val="24"/>
          <w:szCs w:val="24"/>
        </w:rPr>
        <w:t xml:space="preserve">. </w:t>
      </w:r>
      <w:r w:rsidRPr="00861DDD">
        <w:rPr>
          <w:rFonts w:asciiTheme="majorBidi" w:hAnsiTheme="majorBidi" w:cstheme="majorBidi"/>
          <w:sz w:val="24"/>
          <w:szCs w:val="24"/>
          <w:lang w:val="en-US"/>
        </w:rPr>
        <w:t xml:space="preserve">The study also aims to investigate the association between these infections and the presence of reproductive disorders. For this, 184 blood samples from cattle were performed and for serological analysis by the indirect ELISA. Information relating to the individual characteristics of animals and the farming practices were collected. The results of the survey showed a </w:t>
      </w:r>
      <w:proofErr w:type="spellStart"/>
      <w:r w:rsidRPr="00861DDD">
        <w:rPr>
          <w:rFonts w:asciiTheme="majorBidi" w:hAnsiTheme="majorBidi" w:cstheme="majorBidi"/>
          <w:sz w:val="24"/>
          <w:szCs w:val="24"/>
          <w:lang w:val="en-US"/>
        </w:rPr>
        <w:t>seroprevalence</w:t>
      </w:r>
      <w:proofErr w:type="spellEnd"/>
      <w:r w:rsidRPr="00861DDD">
        <w:rPr>
          <w:rFonts w:asciiTheme="majorBidi" w:hAnsiTheme="majorBidi" w:cstheme="majorBidi"/>
          <w:sz w:val="24"/>
          <w:szCs w:val="24"/>
          <w:lang w:val="en-US"/>
        </w:rPr>
        <w:t xml:space="preserve"> of 1.08% for </w:t>
      </w:r>
      <w:proofErr w:type="spellStart"/>
      <w:r w:rsidRPr="00861DDD">
        <w:rPr>
          <w:rFonts w:asciiTheme="majorBidi" w:hAnsiTheme="majorBidi" w:cstheme="majorBidi"/>
          <w:sz w:val="24"/>
          <w:szCs w:val="24"/>
          <w:lang w:val="en-US"/>
        </w:rPr>
        <w:t>Chlamydophila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abortus</w:t>
      </w:r>
      <w:proofErr w:type="spellEnd"/>
      <w:r w:rsidRPr="00861DDD">
        <w:rPr>
          <w:rFonts w:asciiTheme="majorBidi" w:hAnsiTheme="majorBidi" w:cstheme="majorBidi"/>
          <w:sz w:val="24"/>
          <w:szCs w:val="24"/>
          <w:lang w:val="en-US"/>
        </w:rPr>
        <w:t xml:space="preserve"> and 15.76% for </w:t>
      </w:r>
      <w:proofErr w:type="spellStart"/>
      <w:r w:rsidRPr="00861DDD">
        <w:rPr>
          <w:rFonts w:asciiTheme="majorBidi" w:hAnsiTheme="majorBidi" w:cstheme="majorBidi"/>
          <w:sz w:val="24"/>
          <w:szCs w:val="24"/>
          <w:lang w:val="en-US"/>
        </w:rPr>
        <w:t>Coxiella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burnetii</w:t>
      </w:r>
      <w:proofErr w:type="spellEnd"/>
      <w:r w:rsidRPr="00861DDD">
        <w:rPr>
          <w:rFonts w:asciiTheme="majorBidi" w:hAnsiTheme="majorBidi" w:cstheme="majorBidi"/>
          <w:sz w:val="24"/>
          <w:szCs w:val="24"/>
          <w:lang w:val="en-US"/>
        </w:rPr>
        <w:t xml:space="preserve">, with a co-infection rate of 0.54%. The study of various potential risk factors showed no statistical link with infection with </w:t>
      </w:r>
      <w:proofErr w:type="spellStart"/>
      <w:r w:rsidRPr="00861DDD">
        <w:rPr>
          <w:rFonts w:asciiTheme="majorBidi" w:hAnsiTheme="majorBidi" w:cstheme="majorBidi"/>
          <w:sz w:val="24"/>
          <w:szCs w:val="24"/>
          <w:lang w:val="en-US"/>
        </w:rPr>
        <w:t>Coxiella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burnetii</w:t>
      </w:r>
      <w:proofErr w:type="spellEnd"/>
      <w:r w:rsidRPr="00861DDD">
        <w:rPr>
          <w:rFonts w:asciiTheme="majorBidi" w:hAnsiTheme="majorBidi" w:cstheme="majorBidi"/>
          <w:sz w:val="24"/>
          <w:szCs w:val="24"/>
          <w:lang w:val="en-US"/>
        </w:rPr>
        <w:t xml:space="preserve"> and / or </w:t>
      </w:r>
      <w:proofErr w:type="spellStart"/>
      <w:r w:rsidRPr="00861DDD">
        <w:rPr>
          <w:rFonts w:asciiTheme="majorBidi" w:hAnsiTheme="majorBidi" w:cstheme="majorBidi"/>
          <w:sz w:val="24"/>
          <w:szCs w:val="24"/>
          <w:lang w:val="en-US"/>
        </w:rPr>
        <w:t>Chlamydophila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abortus</w:t>
      </w:r>
      <w:proofErr w:type="spellEnd"/>
      <w:r w:rsidRPr="00861DDD">
        <w:rPr>
          <w:rFonts w:asciiTheme="majorBidi" w:hAnsiTheme="majorBidi" w:cstheme="majorBidi"/>
          <w:sz w:val="24"/>
          <w:szCs w:val="24"/>
          <w:lang w:val="en-US"/>
        </w:rPr>
        <w:t xml:space="preserve"> aside from the latitude factor that appears to influence infection with </w:t>
      </w:r>
      <w:proofErr w:type="spellStart"/>
      <w:r w:rsidRPr="00861DDD">
        <w:rPr>
          <w:rFonts w:asciiTheme="majorBidi" w:hAnsiTheme="majorBidi" w:cstheme="majorBidi"/>
          <w:sz w:val="24"/>
          <w:szCs w:val="24"/>
          <w:lang w:val="en-US"/>
        </w:rPr>
        <w:t>Coxiella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burnetii</w:t>
      </w:r>
      <w:proofErr w:type="spellEnd"/>
      <w:r w:rsidRPr="00861DDD">
        <w:rPr>
          <w:rFonts w:asciiTheme="majorBidi" w:hAnsiTheme="majorBidi" w:cstheme="majorBidi"/>
          <w:sz w:val="24"/>
          <w:szCs w:val="24"/>
          <w:lang w:val="en-US"/>
        </w:rPr>
        <w:t xml:space="preserve"> (p &lt;0.05). Finally, the epidemiological study of case-control showed no significant association (p&gt; 0.05) between HIV infection with </w:t>
      </w:r>
      <w:proofErr w:type="spellStart"/>
      <w:r w:rsidRPr="00861DDD">
        <w:rPr>
          <w:rFonts w:asciiTheme="majorBidi" w:hAnsiTheme="majorBidi" w:cstheme="majorBidi"/>
          <w:sz w:val="24"/>
          <w:szCs w:val="24"/>
          <w:lang w:val="en-US"/>
        </w:rPr>
        <w:t>Coxiella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burnetii</w:t>
      </w:r>
      <w:proofErr w:type="spellEnd"/>
      <w:r w:rsidRPr="00861DDD">
        <w:rPr>
          <w:rFonts w:asciiTheme="majorBidi" w:hAnsiTheme="majorBidi" w:cstheme="majorBidi"/>
          <w:sz w:val="24"/>
          <w:szCs w:val="24"/>
          <w:lang w:val="en-US"/>
        </w:rPr>
        <w:t xml:space="preserve"> and / or </w:t>
      </w:r>
      <w:proofErr w:type="spellStart"/>
      <w:r w:rsidRPr="00861DDD">
        <w:rPr>
          <w:rFonts w:asciiTheme="majorBidi" w:hAnsiTheme="majorBidi" w:cstheme="majorBidi"/>
          <w:sz w:val="24"/>
          <w:szCs w:val="24"/>
          <w:lang w:val="en-US"/>
        </w:rPr>
        <w:t>Chlamydophila</w:t>
      </w:r>
      <w:proofErr w:type="spellEnd"/>
      <w:r w:rsidRPr="00861DDD">
        <w:rPr>
          <w:rFonts w:asciiTheme="majorBidi" w:hAnsiTheme="majorBidi" w:cstheme="majorBidi"/>
          <w:sz w:val="24"/>
          <w:szCs w:val="24"/>
          <w:lang w:val="en-US"/>
        </w:rPr>
        <w:t xml:space="preserve"> </w:t>
      </w:r>
      <w:proofErr w:type="spellStart"/>
      <w:r w:rsidRPr="00861DDD">
        <w:rPr>
          <w:rFonts w:asciiTheme="majorBidi" w:hAnsiTheme="majorBidi" w:cstheme="majorBidi"/>
          <w:sz w:val="24"/>
          <w:szCs w:val="24"/>
          <w:lang w:val="en-US"/>
        </w:rPr>
        <w:t>abortus</w:t>
      </w:r>
      <w:proofErr w:type="spellEnd"/>
      <w:r w:rsidRPr="00861DDD">
        <w:rPr>
          <w:rFonts w:asciiTheme="majorBidi" w:hAnsiTheme="majorBidi" w:cstheme="majorBidi"/>
          <w:sz w:val="24"/>
          <w:szCs w:val="24"/>
          <w:lang w:val="en-US"/>
        </w:rPr>
        <w:t xml:space="preserve"> and reproductive disorders or abortions present in the studied farms.</w:t>
      </w:r>
    </w:p>
    <w:p w:rsidR="008B1BD2" w:rsidRPr="00861DDD" w:rsidRDefault="008B1BD2">
      <w:pPr>
        <w:rPr>
          <w:lang w:val="en-US"/>
        </w:rPr>
      </w:pPr>
    </w:p>
    <w:sectPr w:rsidR="008B1BD2" w:rsidRPr="00861DDD"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61DDD"/>
    <w:rsid w:val="00861DDD"/>
    <w:rsid w:val="008B1B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2366</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2019-10-21T11:28:00Z</dcterms:created>
  <dcterms:modified xsi:type="dcterms:W3CDTF">2019-10-21T11:31:00Z</dcterms:modified>
</cp:coreProperties>
</file>