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55" w:rsidRDefault="001B3597" w:rsidP="00237A8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237A83" w:rsidRPr="00237A83">
        <w:rPr>
          <w:rFonts w:asciiTheme="majorBidi" w:hAnsiTheme="majorBidi" w:cstheme="majorBidi"/>
          <w:b/>
          <w:bCs/>
          <w:sz w:val="28"/>
          <w:szCs w:val="28"/>
        </w:rPr>
        <w:t xml:space="preserve">Résistance aux antibiotiques dans le traitement des mammites d'origine bactérienne : enquête auprès des vétérinaires et étude de cas dans la région de </w:t>
      </w:r>
      <w:proofErr w:type="spellStart"/>
      <w:r w:rsidR="00237A83" w:rsidRPr="00237A83">
        <w:rPr>
          <w:rFonts w:asciiTheme="majorBidi" w:hAnsiTheme="majorBidi" w:cstheme="majorBidi"/>
          <w:b/>
          <w:bCs/>
          <w:sz w:val="28"/>
          <w:szCs w:val="28"/>
        </w:rPr>
        <w:t>Bouira</w:t>
      </w:r>
      <w:proofErr w:type="spellEnd"/>
    </w:p>
    <w:p w:rsidR="003A4A2E" w:rsidRDefault="003A4A2E" w:rsidP="00237A83">
      <w:pPr>
        <w:jc w:val="both"/>
        <w:rPr>
          <w:rFonts w:asciiTheme="majorBidi" w:hAnsiTheme="majorBidi" w:cstheme="majorBidi"/>
          <w:b/>
          <w:bCs/>
          <w:sz w:val="28"/>
          <w:szCs w:val="28"/>
        </w:rPr>
      </w:pPr>
    </w:p>
    <w:p w:rsidR="0090358A" w:rsidRDefault="0090358A" w:rsidP="00CD6945">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237A83" w:rsidRPr="00237A83" w:rsidRDefault="00237A83" w:rsidP="00237A83">
      <w:pPr>
        <w:jc w:val="both"/>
        <w:rPr>
          <w:rFonts w:asciiTheme="majorBidi" w:hAnsiTheme="majorBidi" w:cstheme="majorBidi"/>
          <w:sz w:val="24"/>
          <w:szCs w:val="24"/>
        </w:rPr>
      </w:pPr>
      <w:r w:rsidRPr="00237A83">
        <w:rPr>
          <w:rFonts w:asciiTheme="majorBidi" w:hAnsiTheme="majorBidi" w:cstheme="majorBidi"/>
          <w:sz w:val="24"/>
          <w:szCs w:val="24"/>
        </w:rPr>
        <w:t>La fréquence des mammites n'est pas la même d'un troupeau à l'autre et d'une saison à l'autre à l'intérieur du même troupeau. Environ 20% des vaches connaissent un épisode de mammite clinique au cours de leur lactation. Cette fréquence peut parfois être aussi élevée que 100% des lactations. Les pertes économiques liées au traitement de cette condition sont multiples et comprennent entre autre, les frais vétérinaires, les médicaments utilisés, la perte à court (résidus) et à long terme (baisse de la production). Le rôle du médecin vétérinaire dans le contrôle des infections mammaires est de proposer une approche thérapeutique rationnelle, adaptée à la situation de son client, qui permettra aux vaches de récupérer rapidement, de réduire les pertes économiques du producteur et de protéger le consommateur en assurant la mise sur le marché d'un produit sans résidus de médicaments.</w:t>
      </w:r>
    </w:p>
    <w:p w:rsidR="00237A83" w:rsidRPr="00237A83" w:rsidRDefault="00237A83" w:rsidP="00237A83">
      <w:pPr>
        <w:jc w:val="both"/>
        <w:rPr>
          <w:rFonts w:asciiTheme="majorBidi" w:hAnsiTheme="majorBidi" w:cstheme="majorBidi"/>
          <w:sz w:val="24"/>
          <w:szCs w:val="24"/>
        </w:rPr>
      </w:pPr>
    </w:p>
    <w:p w:rsidR="00237A83" w:rsidRPr="00237A83" w:rsidRDefault="00237A83" w:rsidP="00237A83">
      <w:pPr>
        <w:jc w:val="both"/>
        <w:rPr>
          <w:rFonts w:asciiTheme="majorBidi" w:hAnsiTheme="majorBidi" w:cstheme="majorBidi"/>
          <w:sz w:val="24"/>
          <w:szCs w:val="24"/>
        </w:rPr>
      </w:pPr>
      <w:r w:rsidRPr="003A4A2E">
        <w:rPr>
          <w:rFonts w:asciiTheme="majorBidi" w:hAnsiTheme="majorBidi" w:cstheme="majorBidi"/>
          <w:b/>
          <w:bCs/>
          <w:sz w:val="24"/>
          <w:szCs w:val="24"/>
        </w:rPr>
        <w:t>Abstract</w:t>
      </w:r>
      <w:r w:rsidRPr="00237A83">
        <w:rPr>
          <w:rFonts w:asciiTheme="majorBidi" w:hAnsiTheme="majorBidi" w:cstheme="majorBidi"/>
          <w:sz w:val="24"/>
          <w:szCs w:val="24"/>
        </w:rPr>
        <w:t>:</w:t>
      </w:r>
    </w:p>
    <w:p w:rsidR="00014BDB" w:rsidRPr="00237A83" w:rsidRDefault="00237A83" w:rsidP="00237A83">
      <w:pPr>
        <w:jc w:val="both"/>
        <w:rPr>
          <w:rFonts w:asciiTheme="majorBidi" w:hAnsiTheme="majorBidi" w:cstheme="majorBidi"/>
          <w:sz w:val="24"/>
          <w:szCs w:val="24"/>
          <w:lang w:val="en-US"/>
        </w:rPr>
      </w:pPr>
      <w:r w:rsidRPr="00237A83">
        <w:rPr>
          <w:rFonts w:asciiTheme="majorBidi" w:hAnsiTheme="majorBidi" w:cstheme="majorBidi"/>
          <w:sz w:val="24"/>
          <w:szCs w:val="24"/>
          <w:lang w:val="en-US"/>
        </w:rPr>
        <w:t>The frequency of mastitis is not the same from one herd to another and from one season to another within the same herd. Approximately 20% of cows experience an episode of clinical mastitis during their lactation. This frequency can sometimes be as high as 100% of lactations. The Economic losses related to the treatment of this condition are multiple and include among others, veterinary fees, medicines used, short loss (residues) and long term (lower production). The role of the veterinarian in the control of mastitis infections is to provide a rational therapeutic approach, adapted to the situation of his client, which will allow cows to recover quickly, reduce economic losses of producer and protect the consumer by ensuring marketing the product without drug residues.</w:t>
      </w:r>
    </w:p>
    <w:sectPr w:rsidR="00014BDB" w:rsidRPr="00237A83"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1209A"/>
    <w:rsid w:val="000C3784"/>
    <w:rsid w:val="0010076C"/>
    <w:rsid w:val="00167702"/>
    <w:rsid w:val="0017227E"/>
    <w:rsid w:val="001B3597"/>
    <w:rsid w:val="001B760B"/>
    <w:rsid w:val="00237A83"/>
    <w:rsid w:val="00381355"/>
    <w:rsid w:val="00392867"/>
    <w:rsid w:val="003A4A2E"/>
    <w:rsid w:val="003E68E0"/>
    <w:rsid w:val="00423F84"/>
    <w:rsid w:val="00427213"/>
    <w:rsid w:val="0045598D"/>
    <w:rsid w:val="00580FD4"/>
    <w:rsid w:val="005931D3"/>
    <w:rsid w:val="005F21A8"/>
    <w:rsid w:val="006532C0"/>
    <w:rsid w:val="00667834"/>
    <w:rsid w:val="006B398E"/>
    <w:rsid w:val="007364C3"/>
    <w:rsid w:val="00841845"/>
    <w:rsid w:val="0090358A"/>
    <w:rsid w:val="00956A23"/>
    <w:rsid w:val="00A26B37"/>
    <w:rsid w:val="00A42AFB"/>
    <w:rsid w:val="00A4691D"/>
    <w:rsid w:val="00AC3907"/>
    <w:rsid w:val="00B25228"/>
    <w:rsid w:val="00B25553"/>
    <w:rsid w:val="00B42C4D"/>
    <w:rsid w:val="00B72765"/>
    <w:rsid w:val="00CD6945"/>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288</Words>
  <Characters>1590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43</cp:revision>
  <dcterms:created xsi:type="dcterms:W3CDTF">2019-12-10T12:38:00Z</dcterms:created>
  <dcterms:modified xsi:type="dcterms:W3CDTF">2019-12-11T08:20:00Z</dcterms:modified>
</cp:coreProperties>
</file>