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56" w:rsidRPr="00C50556" w:rsidRDefault="0038268C" w:rsidP="00C50556">
      <w:pPr>
        <w:rPr>
          <w:rFonts w:ascii="Times New Roman" w:hAnsi="Times New Roman" w:cs="Times New Roman"/>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C50556" w:rsidRPr="00C50556">
        <w:rPr>
          <w:rFonts w:ascii="Times New Roman" w:hAnsi="Times New Roman" w:cs="Times New Roman"/>
          <w:b/>
          <w:bCs/>
          <w:sz w:val="28"/>
          <w:szCs w:val="28"/>
        </w:rPr>
        <w:t>Les fractures du fémur chez le chat : Etudes de cas rencontrés à l ’E.N.S.V.</w:t>
      </w:r>
    </w:p>
    <w:p w:rsidR="00CE71A1" w:rsidRDefault="00CE71A1" w:rsidP="00C50556">
      <w:pPr>
        <w:rPr>
          <w:rFonts w:asciiTheme="majorBidi" w:hAnsiTheme="majorBidi" w:cstheme="majorBidi"/>
          <w:b/>
          <w:bCs/>
          <w:sz w:val="24"/>
          <w:szCs w:val="24"/>
        </w:rPr>
      </w:pPr>
    </w:p>
    <w:p w:rsidR="00420A42" w:rsidRPr="00420A42" w:rsidRDefault="00420A42" w:rsidP="00CE71A1">
      <w:pPr>
        <w:rPr>
          <w:rFonts w:asciiTheme="majorBidi" w:hAnsiTheme="majorBidi" w:cstheme="majorBidi"/>
          <w:sz w:val="24"/>
          <w:szCs w:val="24"/>
        </w:rPr>
      </w:pPr>
      <w:r w:rsidRPr="00420A42">
        <w:rPr>
          <w:rFonts w:asciiTheme="majorBidi" w:hAnsiTheme="majorBidi" w:cstheme="majorBidi"/>
          <w:b/>
          <w:bCs/>
          <w:sz w:val="24"/>
          <w:szCs w:val="24"/>
        </w:rPr>
        <w:t>Résumé</w:t>
      </w:r>
      <w:r w:rsidRPr="00420A42">
        <w:rPr>
          <w:rFonts w:asciiTheme="majorBidi" w:hAnsiTheme="majorBidi" w:cstheme="majorBidi"/>
          <w:sz w:val="24"/>
          <w:szCs w:val="24"/>
        </w:rPr>
        <w:t xml:space="preserve"> : </w:t>
      </w:r>
    </w:p>
    <w:p w:rsidR="00C50556" w:rsidRDefault="00C50556" w:rsidP="00C50556">
      <w:pPr>
        <w:rPr>
          <w:rFonts w:asciiTheme="majorBidi" w:hAnsiTheme="majorBidi" w:cstheme="majorBidi"/>
          <w:sz w:val="24"/>
          <w:szCs w:val="24"/>
          <w:lang w:val="en-US"/>
        </w:rPr>
      </w:pPr>
      <w:r w:rsidRPr="00C50556">
        <w:rPr>
          <w:rFonts w:asciiTheme="majorBidi" w:hAnsiTheme="majorBidi" w:cstheme="majorBidi"/>
          <w:sz w:val="24"/>
          <w:szCs w:val="24"/>
        </w:rPr>
        <w:t xml:space="preserve">Dès l’apparition de la fracture, la cicatrisation osseuse débute de manière quasi immédiate. Pour que la récupération fonctionnelle soit optimale, l’intervention du chirurgien s’impose .Seulement la réussite de cette récupération fonctionnelle dépend de nombreux facteurs comme l’âge de l’animal, le type de fracture, l’état des tissus mous et l’état de la vascularisation locale des tissus ou encore la précocité de l’intervention. Différents implants sont utilisés pour réparer une fracture (contrer les effets néfastes d’une fracture sur l’os et donc sur l’état de locomotion de l’animal), cependant les montages ne répondent pas tous aux mêmes exigences face à la neutralisation des forces qui résultent d’une fracture, il en est de même en ce qui concerne leur disponibilité, chacun d’eux a son rôle à jouer dans la consolidation clinique, il va de soi pour la vitesse de cicatrisation osseuse. Il revient au praticien d’adopter une démarche thérapeutique raisonnée et d’allier différents montages en fonction du type de fracture rencontrée et du matériel disponible. </w:t>
      </w:r>
      <w:r w:rsidRPr="00C50556">
        <w:rPr>
          <w:rFonts w:asciiTheme="majorBidi" w:hAnsiTheme="majorBidi" w:cstheme="majorBidi"/>
          <w:sz w:val="24"/>
          <w:szCs w:val="24"/>
        </w:rPr>
        <w:br/>
      </w:r>
      <w:r w:rsidRPr="00C50556">
        <w:rPr>
          <w:rFonts w:asciiTheme="majorBidi" w:hAnsiTheme="majorBidi" w:cstheme="majorBidi"/>
          <w:sz w:val="24"/>
          <w:szCs w:val="24"/>
        </w:rPr>
        <w:br/>
      </w:r>
      <w:r w:rsidRPr="00C50556">
        <w:rPr>
          <w:rFonts w:asciiTheme="majorBidi" w:hAnsiTheme="majorBidi" w:cstheme="majorBidi"/>
          <w:sz w:val="24"/>
          <w:szCs w:val="24"/>
        </w:rPr>
        <w:br/>
      </w:r>
      <w:r w:rsidRPr="00C50556">
        <w:rPr>
          <w:rFonts w:asciiTheme="majorBidi" w:hAnsiTheme="majorBidi" w:cstheme="majorBidi"/>
          <w:sz w:val="24"/>
          <w:szCs w:val="24"/>
        </w:rPr>
        <w:br/>
      </w:r>
      <w:r w:rsidRPr="00C50556">
        <w:rPr>
          <w:rFonts w:asciiTheme="majorBidi" w:hAnsiTheme="majorBidi" w:cstheme="majorBidi"/>
          <w:sz w:val="24"/>
          <w:szCs w:val="24"/>
        </w:rPr>
        <w:br/>
      </w:r>
      <w:r w:rsidRPr="00C50556">
        <w:rPr>
          <w:rFonts w:asciiTheme="majorBidi" w:hAnsiTheme="majorBidi" w:cstheme="majorBidi"/>
          <w:b/>
          <w:bCs/>
          <w:sz w:val="24"/>
          <w:szCs w:val="24"/>
          <w:lang w:val="en-US"/>
        </w:rPr>
        <w:t>Abstract:</w:t>
      </w:r>
      <w:r w:rsidRPr="00C50556">
        <w:rPr>
          <w:rFonts w:asciiTheme="majorBidi" w:hAnsiTheme="majorBidi" w:cstheme="majorBidi"/>
          <w:sz w:val="24"/>
          <w:szCs w:val="24"/>
          <w:lang w:val="en-US"/>
        </w:rPr>
        <w:t xml:space="preserve"> </w:t>
      </w:r>
    </w:p>
    <w:p w:rsidR="00C50556" w:rsidRPr="00C50556" w:rsidRDefault="00C50556" w:rsidP="00C50556">
      <w:pPr>
        <w:rPr>
          <w:rFonts w:asciiTheme="majorBidi" w:hAnsiTheme="majorBidi" w:cstheme="majorBidi"/>
          <w:sz w:val="24"/>
          <w:szCs w:val="24"/>
          <w:lang w:val="en-US"/>
        </w:rPr>
      </w:pPr>
      <w:r w:rsidRPr="00C50556">
        <w:rPr>
          <w:rFonts w:asciiTheme="majorBidi" w:hAnsiTheme="majorBidi" w:cstheme="majorBidi"/>
          <w:sz w:val="24"/>
          <w:szCs w:val="24"/>
          <w:lang w:val="en-US"/>
        </w:rPr>
        <w:t>Since the onset of fracture, bone healing begins almost immediately. For functional recovery is optimal, surgical intervention is required. Only the success of this functional recovery depends on many factors such as age of the animal, type of fracture, the condition of soft tissues and the state of the local tissue vasculature or the earliness of the intervention. Different implants are used to repair a fracture (counter the harmful effects of a fracture of the bone and thus the state of locomotion of the animal), However, the assemblies do not all face the same requirements to neutralize the forces resulting from a fracture, it is the same with respect to availability, and each has a role to play in consolidating clinic, Of course for the rate of bone healing. It is the practitioner to adopt a rational therapeutic approach and to combine different packages depending on the type of fracture encountered and equipment available.</w:t>
      </w:r>
      <w:r w:rsidRPr="00C50556">
        <w:rPr>
          <w:rFonts w:asciiTheme="majorBidi" w:hAnsiTheme="majorBidi" w:cstheme="majorBidi"/>
          <w:sz w:val="24"/>
          <w:szCs w:val="24"/>
          <w:lang w:val="en-US"/>
        </w:rPr>
        <w:br/>
      </w:r>
    </w:p>
    <w:p w:rsidR="00C50556" w:rsidRPr="00C50556" w:rsidRDefault="00C50556" w:rsidP="00C50556">
      <w:pPr>
        <w:rPr>
          <w:rFonts w:asciiTheme="majorBidi" w:hAnsiTheme="majorBidi" w:cstheme="majorBidi"/>
          <w:sz w:val="24"/>
          <w:szCs w:val="24"/>
          <w:lang w:val="en-US"/>
        </w:rPr>
      </w:pPr>
    </w:p>
    <w:p w:rsidR="00347B05" w:rsidRPr="00C50556" w:rsidRDefault="00C50556" w:rsidP="00C50556">
      <w:pPr>
        <w:rPr>
          <w:rFonts w:asciiTheme="majorBidi" w:hAnsiTheme="majorBidi" w:cstheme="majorBidi"/>
          <w:sz w:val="24"/>
          <w:szCs w:val="24"/>
          <w:lang w:val="en-US"/>
        </w:rPr>
      </w:pPr>
      <w:r w:rsidRPr="00C50556">
        <w:rPr>
          <w:rFonts w:asciiTheme="majorBidi" w:hAnsiTheme="majorBidi" w:cstheme="majorBidi"/>
          <w:sz w:val="24"/>
          <w:szCs w:val="24"/>
          <w:lang w:val="en-US"/>
        </w:rPr>
        <w:br/>
      </w:r>
    </w:p>
    <w:p w:rsidR="00C50556" w:rsidRPr="00C50556" w:rsidRDefault="00C50556">
      <w:pPr>
        <w:rPr>
          <w:rFonts w:asciiTheme="majorBidi" w:hAnsiTheme="majorBidi" w:cstheme="majorBidi"/>
          <w:sz w:val="24"/>
          <w:szCs w:val="24"/>
          <w:lang w:val="en-US"/>
        </w:rPr>
      </w:pPr>
    </w:p>
    <w:sectPr w:rsidR="00C50556" w:rsidRPr="00C50556"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101A5E"/>
    <w:rsid w:val="002045D4"/>
    <w:rsid w:val="002D048C"/>
    <w:rsid w:val="00334F11"/>
    <w:rsid w:val="00347B05"/>
    <w:rsid w:val="0038268C"/>
    <w:rsid w:val="003B4EF4"/>
    <w:rsid w:val="00410463"/>
    <w:rsid w:val="00420A42"/>
    <w:rsid w:val="00433ECB"/>
    <w:rsid w:val="004921A4"/>
    <w:rsid w:val="004A4E5D"/>
    <w:rsid w:val="00552825"/>
    <w:rsid w:val="00631FA6"/>
    <w:rsid w:val="00676C5C"/>
    <w:rsid w:val="00747E43"/>
    <w:rsid w:val="007D7F40"/>
    <w:rsid w:val="009C5471"/>
    <w:rsid w:val="00A9579E"/>
    <w:rsid w:val="00C50556"/>
    <w:rsid w:val="00C6473F"/>
    <w:rsid w:val="00CE71A1"/>
    <w:rsid w:val="00D67D29"/>
    <w:rsid w:val="00DA4BF5"/>
    <w:rsid w:val="00E32D1A"/>
    <w:rsid w:val="00F66371"/>
    <w:rsid w:val="00F92432"/>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cp:revision>
  <dcterms:created xsi:type="dcterms:W3CDTF">2019-12-10T08:19:00Z</dcterms:created>
  <dcterms:modified xsi:type="dcterms:W3CDTF">2019-12-16T08:33:00Z</dcterms:modified>
</cp:coreProperties>
</file>