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BB1" w:rsidRPr="00291070" w:rsidRDefault="008E2BB1" w:rsidP="00291070">
      <w:pPr>
        <w:jc w:val="both"/>
        <w:rPr>
          <w:b/>
          <w:sz w:val="28"/>
          <w:szCs w:val="28"/>
        </w:rPr>
      </w:pPr>
    </w:p>
    <w:p w:rsidR="00291070" w:rsidRPr="00291070" w:rsidRDefault="00291070" w:rsidP="002910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070">
        <w:rPr>
          <w:rFonts w:ascii="Times New Roman" w:hAnsi="Times New Roman" w:cs="Times New Roman"/>
          <w:b/>
          <w:sz w:val="28"/>
          <w:szCs w:val="28"/>
        </w:rPr>
        <w:t xml:space="preserve">Résumé du </w:t>
      </w:r>
      <w:r w:rsidRPr="00291070">
        <w:rPr>
          <w:rFonts w:ascii="Times New Roman" w:hAnsi="Times New Roman" w:cs="Times New Roman"/>
          <w:b/>
          <w:sz w:val="28"/>
          <w:szCs w:val="28"/>
        </w:rPr>
        <w:t xml:space="preserve"> PFE : sous-titre : </w:t>
      </w:r>
      <w:r w:rsidRPr="00291070">
        <w:rPr>
          <w:rFonts w:ascii="Times New Roman" w:hAnsi="Times New Roman" w:cs="Times New Roman"/>
          <w:b/>
          <w:sz w:val="28"/>
          <w:szCs w:val="28"/>
        </w:rPr>
        <w:t xml:space="preserve">L'étalonnage du spectrophotomètre par cellule de </w:t>
      </w:r>
      <w:proofErr w:type="spellStart"/>
      <w:r w:rsidRPr="00291070">
        <w:rPr>
          <w:rFonts w:ascii="Times New Roman" w:hAnsi="Times New Roman" w:cs="Times New Roman"/>
          <w:b/>
          <w:sz w:val="28"/>
          <w:szCs w:val="28"/>
        </w:rPr>
        <w:t>malassez</w:t>
      </w:r>
      <w:proofErr w:type="spellEnd"/>
      <w:r w:rsidRPr="00291070">
        <w:rPr>
          <w:rFonts w:ascii="Times New Roman" w:hAnsi="Times New Roman" w:cs="Times New Roman"/>
          <w:b/>
          <w:sz w:val="28"/>
          <w:szCs w:val="28"/>
        </w:rPr>
        <w:t xml:space="preserve"> du sperme </w:t>
      </w:r>
      <w:proofErr w:type="spellStart"/>
      <w:r w:rsidRPr="00291070">
        <w:rPr>
          <w:rFonts w:ascii="Times New Roman" w:hAnsi="Times New Roman" w:cs="Times New Roman"/>
          <w:b/>
          <w:sz w:val="28"/>
          <w:szCs w:val="28"/>
        </w:rPr>
        <w:t>epididymaire</w:t>
      </w:r>
      <w:proofErr w:type="spellEnd"/>
      <w:r w:rsidRPr="00291070">
        <w:rPr>
          <w:rFonts w:ascii="Times New Roman" w:hAnsi="Times New Roman" w:cs="Times New Roman"/>
          <w:b/>
          <w:sz w:val="28"/>
          <w:szCs w:val="28"/>
        </w:rPr>
        <w:t xml:space="preserve"> de l'espèce bovine et ovine </w:t>
      </w:r>
    </w:p>
    <w:p w:rsidR="00291070" w:rsidRDefault="00291070" w:rsidP="00291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070" w:rsidRDefault="00291070" w:rsidP="00291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070" w:rsidRDefault="00291070" w:rsidP="00291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070" w:rsidRPr="00291070" w:rsidRDefault="00291070" w:rsidP="00291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070" w:rsidRPr="00291070" w:rsidRDefault="00291070" w:rsidP="002910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070">
        <w:rPr>
          <w:rFonts w:ascii="Times New Roman" w:hAnsi="Times New Roman" w:cs="Times New Roman"/>
          <w:b/>
          <w:bCs/>
          <w:sz w:val="24"/>
          <w:szCs w:val="24"/>
        </w:rPr>
        <w:t>Résumé</w:t>
      </w:r>
      <w:r w:rsidRPr="00291070"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291070" w:rsidRPr="00291070" w:rsidRDefault="00291070" w:rsidP="00291070">
      <w:pPr>
        <w:jc w:val="both"/>
        <w:rPr>
          <w:rFonts w:ascii="Times New Roman" w:hAnsi="Times New Roman" w:cs="Times New Roman"/>
          <w:sz w:val="24"/>
          <w:szCs w:val="24"/>
        </w:rPr>
      </w:pPr>
      <w:r w:rsidRPr="00291070">
        <w:rPr>
          <w:rFonts w:ascii="Times New Roman" w:hAnsi="Times New Roman" w:cs="Times New Roman"/>
          <w:sz w:val="24"/>
          <w:szCs w:val="24"/>
        </w:rPr>
        <w:t xml:space="preserve">Le but de notre travail était de déterminer la meilleure courbe d’étalonnage du </w:t>
      </w:r>
      <w:proofErr w:type="spellStart"/>
      <w:r w:rsidRPr="00291070">
        <w:rPr>
          <w:rFonts w:ascii="Times New Roman" w:hAnsi="Times New Roman" w:cs="Times New Roman"/>
          <w:sz w:val="24"/>
          <w:szCs w:val="24"/>
        </w:rPr>
        <w:t>spectrophomètre</w:t>
      </w:r>
      <w:proofErr w:type="spellEnd"/>
      <w:r w:rsidRPr="00291070">
        <w:rPr>
          <w:rFonts w:ascii="Times New Roman" w:hAnsi="Times New Roman" w:cs="Times New Roman"/>
          <w:sz w:val="24"/>
          <w:szCs w:val="24"/>
        </w:rPr>
        <w:t xml:space="preserve"> par la cellule de </w:t>
      </w:r>
      <w:proofErr w:type="spellStart"/>
      <w:r w:rsidRPr="00291070">
        <w:rPr>
          <w:rFonts w:ascii="Times New Roman" w:hAnsi="Times New Roman" w:cs="Times New Roman"/>
          <w:sz w:val="24"/>
          <w:szCs w:val="24"/>
        </w:rPr>
        <w:t>Malassez</w:t>
      </w:r>
      <w:proofErr w:type="spellEnd"/>
      <w:r w:rsidRPr="00291070">
        <w:rPr>
          <w:rFonts w:ascii="Times New Roman" w:hAnsi="Times New Roman" w:cs="Times New Roman"/>
          <w:sz w:val="24"/>
          <w:szCs w:val="24"/>
        </w:rPr>
        <w:t xml:space="preserve"> commune pour l’espèce bovine et ovine afin d’estimer leurs concentrations spermatiques </w:t>
      </w:r>
      <w:proofErr w:type="spellStart"/>
      <w:r w:rsidRPr="00291070">
        <w:rPr>
          <w:rFonts w:ascii="Times New Roman" w:hAnsi="Times New Roman" w:cs="Times New Roman"/>
          <w:sz w:val="24"/>
          <w:szCs w:val="24"/>
        </w:rPr>
        <w:t>épididymaires</w:t>
      </w:r>
      <w:proofErr w:type="spellEnd"/>
      <w:r w:rsidRPr="00291070">
        <w:rPr>
          <w:rFonts w:ascii="Times New Roman" w:hAnsi="Times New Roman" w:cs="Times New Roman"/>
          <w:sz w:val="24"/>
          <w:szCs w:val="24"/>
        </w:rPr>
        <w:t xml:space="preserve">. Les échantillons du sperme sont obtenus à partir de 05 testicules bovins et 03 testicules ovins. La lecture avec la </w:t>
      </w:r>
      <w:proofErr w:type="spellStart"/>
      <w:r w:rsidRPr="00291070">
        <w:rPr>
          <w:rFonts w:ascii="Times New Roman" w:hAnsi="Times New Roman" w:cs="Times New Roman"/>
          <w:sz w:val="24"/>
          <w:szCs w:val="24"/>
        </w:rPr>
        <w:t>Malassez</w:t>
      </w:r>
      <w:proofErr w:type="spellEnd"/>
      <w:r w:rsidRPr="00291070">
        <w:rPr>
          <w:rFonts w:ascii="Times New Roman" w:hAnsi="Times New Roman" w:cs="Times New Roman"/>
          <w:sz w:val="24"/>
          <w:szCs w:val="24"/>
        </w:rPr>
        <w:t xml:space="preserve"> est effectuée 08 fois pour le même mâle et pour chaque dilution appliquée (1/100, 1/200, 1/400, 1/600, 1/800 et 1/1000). Puis, elles sont suivies par une mesure de l’absorbance par spectrophotométrie. Les meilleures formules retenues sont celles de la dilution 1/200 et 1/400 dont le R² est proche de 1. </w:t>
      </w:r>
      <w:proofErr w:type="spellStart"/>
      <w:r w:rsidRPr="00291070">
        <w:rPr>
          <w:rFonts w:ascii="Times New Roman" w:hAnsi="Times New Roman" w:cs="Times New Roman"/>
          <w:sz w:val="24"/>
          <w:szCs w:val="24"/>
          <w:lang w:val="en-US"/>
        </w:rPr>
        <w:t>Elles</w:t>
      </w:r>
      <w:proofErr w:type="spellEnd"/>
      <w:r w:rsidRPr="002910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070">
        <w:rPr>
          <w:rFonts w:ascii="Times New Roman" w:hAnsi="Times New Roman" w:cs="Times New Roman"/>
          <w:sz w:val="24"/>
          <w:szCs w:val="24"/>
          <w:lang w:val="en-US"/>
        </w:rPr>
        <w:t>sont</w:t>
      </w:r>
      <w:proofErr w:type="spellEnd"/>
      <w:r w:rsidRPr="002910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070">
        <w:rPr>
          <w:rFonts w:ascii="Times New Roman" w:hAnsi="Times New Roman" w:cs="Times New Roman"/>
          <w:sz w:val="24"/>
          <w:szCs w:val="24"/>
          <w:lang w:val="en-US"/>
        </w:rPr>
        <w:t>données</w:t>
      </w:r>
      <w:proofErr w:type="spellEnd"/>
      <w:r w:rsidRPr="002910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91070">
        <w:rPr>
          <w:rFonts w:ascii="Times New Roman" w:hAnsi="Times New Roman" w:cs="Times New Roman"/>
          <w:sz w:val="24"/>
          <w:szCs w:val="24"/>
          <w:lang w:val="en-US"/>
        </w:rPr>
        <w:t>respectivement</w:t>
      </w:r>
      <w:proofErr w:type="spellEnd"/>
      <w:r w:rsidRPr="00291070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y=1140 x + 13,49 et y = 7523,3x–</w:t>
      </w:r>
      <w:r w:rsidRPr="00291070">
        <w:rPr>
          <w:rFonts w:ascii="Times New Roman" w:hAnsi="Times New Roman" w:cs="Times New Roman"/>
          <w:sz w:val="24"/>
          <w:szCs w:val="24"/>
          <w:lang w:val="en-US"/>
        </w:rPr>
        <w:t xml:space="preserve">435,97. </w:t>
      </w:r>
      <w:r w:rsidRPr="00291070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291070">
        <w:rPr>
          <w:rFonts w:ascii="Times New Roman" w:hAnsi="Times New Roman" w:cs="Times New Roman"/>
          <w:sz w:val="24"/>
          <w:szCs w:val="24"/>
          <w:lang w:val="en-US"/>
        </w:rPr>
        <w:br/>
      </w:r>
      <w:bookmarkStart w:id="0" w:name="_GoBack"/>
      <w:r w:rsidRPr="00291070">
        <w:rPr>
          <w:rFonts w:ascii="Times New Roman" w:hAnsi="Times New Roman" w:cs="Times New Roman"/>
          <w:sz w:val="24"/>
          <w:szCs w:val="24"/>
          <w:lang w:val="en-US"/>
        </w:rPr>
        <w:br/>
      </w:r>
      <w:bookmarkEnd w:id="0"/>
      <w:r w:rsidRPr="00291070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291070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291070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 w:rsidRPr="00291070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proofErr w:type="gramStart"/>
      <w:r w:rsidRPr="00291070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291070">
        <w:rPr>
          <w:rFonts w:ascii="Times New Roman" w:hAnsi="Times New Roman" w:cs="Times New Roman"/>
          <w:sz w:val="24"/>
          <w:szCs w:val="24"/>
          <w:lang w:val="en-US"/>
        </w:rPr>
        <w:t xml:space="preserve"> aim of our study was to determine the best calibration curve of the spectrophotometer by the unit </w:t>
      </w:r>
      <w:proofErr w:type="spellStart"/>
      <w:r w:rsidRPr="00291070">
        <w:rPr>
          <w:rFonts w:ascii="Times New Roman" w:hAnsi="Times New Roman" w:cs="Times New Roman"/>
          <w:sz w:val="24"/>
          <w:szCs w:val="24"/>
          <w:lang w:val="en-US"/>
        </w:rPr>
        <w:t>Malassez</w:t>
      </w:r>
      <w:proofErr w:type="spellEnd"/>
      <w:r w:rsidRPr="00291070">
        <w:rPr>
          <w:rFonts w:ascii="Times New Roman" w:hAnsi="Times New Roman" w:cs="Times New Roman"/>
          <w:sz w:val="24"/>
          <w:szCs w:val="24"/>
          <w:lang w:val="en-US"/>
        </w:rPr>
        <w:t xml:space="preserve"> common for bovine and ovine species to estimate their </w:t>
      </w:r>
      <w:proofErr w:type="spellStart"/>
      <w:r w:rsidRPr="00291070">
        <w:rPr>
          <w:rFonts w:ascii="Times New Roman" w:hAnsi="Times New Roman" w:cs="Times New Roman"/>
          <w:sz w:val="24"/>
          <w:szCs w:val="24"/>
          <w:lang w:val="en-US"/>
        </w:rPr>
        <w:t>epididymal</w:t>
      </w:r>
      <w:proofErr w:type="spellEnd"/>
      <w:r w:rsidRPr="00291070">
        <w:rPr>
          <w:rFonts w:ascii="Times New Roman" w:hAnsi="Times New Roman" w:cs="Times New Roman"/>
          <w:sz w:val="24"/>
          <w:szCs w:val="24"/>
          <w:lang w:val="en-US"/>
        </w:rPr>
        <w:t xml:space="preserve"> sperm concentrations. Semen's samples were obtained from 05 cattle’s testicles and 03 sheep's testicles. The reading is performed with </w:t>
      </w:r>
      <w:proofErr w:type="spellStart"/>
      <w:r w:rsidRPr="00291070">
        <w:rPr>
          <w:rFonts w:ascii="Times New Roman" w:hAnsi="Times New Roman" w:cs="Times New Roman"/>
          <w:sz w:val="24"/>
          <w:szCs w:val="24"/>
          <w:lang w:val="en-US"/>
        </w:rPr>
        <w:t>Malassez</w:t>
      </w:r>
      <w:proofErr w:type="spellEnd"/>
      <w:r w:rsidRPr="00291070">
        <w:rPr>
          <w:rFonts w:ascii="Times New Roman" w:hAnsi="Times New Roman" w:cs="Times New Roman"/>
          <w:sz w:val="24"/>
          <w:szCs w:val="24"/>
          <w:lang w:val="en-US"/>
        </w:rPr>
        <w:t xml:space="preserve"> 08 times for the same male and for each dilution (1/100, 1/200, 1/400, 1/600, 1/800 and 1/1000). Then, they are followed by measuring the absorbance by spectrophotometry. The best formulas used are those of the 1/200 dilution and 1/400, whose R² is close to 1. </w:t>
      </w:r>
      <w:proofErr w:type="spellStart"/>
      <w:r w:rsidRPr="00291070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291070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291070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29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070">
        <w:rPr>
          <w:rFonts w:ascii="Times New Roman" w:hAnsi="Times New Roman" w:cs="Times New Roman"/>
          <w:sz w:val="24"/>
          <w:szCs w:val="24"/>
        </w:rPr>
        <w:t>respectively</w:t>
      </w:r>
      <w:proofErr w:type="spellEnd"/>
      <w:r w:rsidRPr="00291070">
        <w:rPr>
          <w:rFonts w:ascii="Times New Roman" w:hAnsi="Times New Roman" w:cs="Times New Roman"/>
          <w:sz w:val="24"/>
          <w:szCs w:val="24"/>
        </w:rPr>
        <w:t>: y = 1,140 x + 13.49 and y = 7523.3 x - 435.97.</w:t>
      </w:r>
    </w:p>
    <w:p w:rsidR="00291070" w:rsidRPr="00291070" w:rsidRDefault="00291070" w:rsidP="002910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1070" w:rsidRPr="00291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70"/>
    <w:rsid w:val="00291070"/>
    <w:rsid w:val="008E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910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910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ensv</dc:creator>
  <cp:lastModifiedBy>ensv</cp:lastModifiedBy>
  <cp:revision>1</cp:revision>
  <dcterms:created xsi:type="dcterms:W3CDTF">2019-12-16T09:40:00Z</dcterms:created>
  <dcterms:modified xsi:type="dcterms:W3CDTF">2019-12-16T09:43:00Z</dcterms:modified>
</cp:coreProperties>
</file>