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9D" w:rsidRPr="00235B7D" w:rsidRDefault="00B723C8" w:rsidP="00235B7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35B7D">
        <w:rPr>
          <w:rFonts w:asciiTheme="majorBidi" w:hAnsiTheme="majorBidi" w:cstheme="majorBidi"/>
          <w:b/>
          <w:bCs/>
          <w:sz w:val="28"/>
          <w:szCs w:val="28"/>
        </w:rPr>
        <w:t xml:space="preserve">Résumé du PFE : sous titre : </w:t>
      </w:r>
      <w:r w:rsidR="00235B7D" w:rsidRPr="00235B7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 la contamination </w:t>
      </w:r>
      <w:proofErr w:type="spellStart"/>
      <w:r w:rsidR="00235B7D" w:rsidRPr="00235B7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bacterienne</w:t>
      </w:r>
      <w:proofErr w:type="spellEnd"/>
      <w:r w:rsidR="00235B7D" w:rsidRPr="00235B7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superficielle </w:t>
      </w:r>
      <w:proofErr w:type="spellStart"/>
      <w:r w:rsidR="00235B7D" w:rsidRPr="00235B7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ds</w:t>
      </w:r>
      <w:proofErr w:type="spellEnd"/>
      <w:r w:rsidR="00235B7D" w:rsidRPr="00235B7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carcasses bovines au niveau de l'abattoir de </w:t>
      </w:r>
      <w:proofErr w:type="spellStart"/>
      <w:r w:rsidR="00235B7D" w:rsidRPr="00235B7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Rouiba</w:t>
      </w:r>
      <w:proofErr w:type="spellEnd"/>
    </w:p>
    <w:p w:rsidR="00235B7D" w:rsidRPr="00235B7D" w:rsidRDefault="00235B7D" w:rsidP="00235B7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235B7D" w:rsidRPr="00235B7D" w:rsidRDefault="00235B7D" w:rsidP="00235B7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35B7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 :</w:t>
      </w:r>
    </w:p>
    <w:p w:rsidR="00235B7D" w:rsidRPr="00235B7D" w:rsidRDefault="00235B7D" w:rsidP="00235B7D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L’objectif de notre étude est d’évaluer le niveau d’hygiène de l’abattoir de </w:t>
      </w:r>
      <w:proofErr w:type="spell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Rouiba</w:t>
      </w:r>
      <w:proofErr w:type="spell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Nous avons évalué le niveau de contamination de surface de 5 carcasses bovines par deux types de flore : la flore aérobie mésophile totale et les entérobactéries. Les échantillons ont été prélevés par une technique non destructive : le double écouvillonnage. Les dénombrements ont montré, que pour la quasi-totalité des carcasses bovines étudiées, le résultat est inacceptable. En effet, les taux enregistrés pour la flore aérobie mésophile totale est supérieure à 5 log10 </w:t>
      </w:r>
      <w:proofErr w:type="spell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ufc</w:t>
      </w:r>
      <w:proofErr w:type="spell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/cm2 et pour les entérobactéries est supérieure à 2.5 log10 </w:t>
      </w:r>
      <w:proofErr w:type="spell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ufc</w:t>
      </w:r>
      <w:proofErr w:type="spell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/cm2 (décision Européenne 2001/471/CE). Toute fois, le faible nombre de carcasses bovines prélevées ne nous permet pas de conclure sur le niveau d’hygiène de cet abattoir.</w:t>
      </w:r>
      <w:r w:rsidRPr="00235B7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35B7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35B7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35B7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35B7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Abstract</w:t>
      </w:r>
      <w:proofErr w:type="gramStart"/>
      <w:r w:rsidRPr="00235B7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proofErr w:type="gramEnd"/>
      <w:r w:rsidRPr="00235B7D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br/>
      </w:r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The objective of our study is to evaluate the level of hygiene of the slaughter-house of </w:t>
      </w:r>
      <w:proofErr w:type="spell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Rouiba</w:t>
      </w:r>
      <w:proofErr w:type="spell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. We evaluated the level of contamination of surface of 5 bovine carcasses by two types of </w:t>
      </w:r>
      <w:proofErr w:type="gram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flora :</w:t>
      </w:r>
      <w:proofErr w:type="gram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aerobic flora </w:t>
      </w:r>
      <w:proofErr w:type="spell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mésophile</w:t>
      </w:r>
      <w:proofErr w:type="spell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total and </w:t>
      </w:r>
      <w:proofErr w:type="spell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enterobacteries</w:t>
      </w:r>
      <w:proofErr w:type="spell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. The samples were taken by a nondestructive technique: double cleaning. The enumerations showed, that for the near total of the studied bovine carcasses, the result is unacceptable. Indeed, the rates recorded for the aerobic flora </w:t>
      </w:r>
      <w:proofErr w:type="spell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mésophile</w:t>
      </w:r>
      <w:proofErr w:type="spell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total are higher than 5 log10 </w:t>
      </w:r>
      <w:proofErr w:type="spell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ufc</w:t>
      </w:r>
      <w:proofErr w:type="spell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/cm2 and for the </w:t>
      </w:r>
      <w:proofErr w:type="spell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enterobacteries</w:t>
      </w:r>
      <w:proofErr w:type="spell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is higher than 2.5 log10 </w:t>
      </w:r>
      <w:proofErr w:type="spell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ufc</w:t>
      </w:r>
      <w:proofErr w:type="spell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/cm2 (decision </w:t>
      </w:r>
      <w:proofErr w:type="spellStart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Européenne</w:t>
      </w:r>
      <w:proofErr w:type="spellEnd"/>
      <w:r w:rsidRPr="00235B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2001/471/CE). Any time, the low number of taken bovine carcasses does not enable us to conclude on the level from hygiene from this slaughter-house.</w:t>
      </w:r>
    </w:p>
    <w:sectPr w:rsidR="00235B7D" w:rsidRPr="00235B7D" w:rsidSect="007C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723C8"/>
    <w:rsid w:val="000E2CA4"/>
    <w:rsid w:val="00115055"/>
    <w:rsid w:val="001336E1"/>
    <w:rsid w:val="00185345"/>
    <w:rsid w:val="001C2CDB"/>
    <w:rsid w:val="0022394C"/>
    <w:rsid w:val="00235B7D"/>
    <w:rsid w:val="00236FB3"/>
    <w:rsid w:val="00303EA1"/>
    <w:rsid w:val="003F304D"/>
    <w:rsid w:val="0047265E"/>
    <w:rsid w:val="004829BF"/>
    <w:rsid w:val="00497DBD"/>
    <w:rsid w:val="004E6E88"/>
    <w:rsid w:val="00575E59"/>
    <w:rsid w:val="0057754C"/>
    <w:rsid w:val="00606C31"/>
    <w:rsid w:val="00632258"/>
    <w:rsid w:val="006539DF"/>
    <w:rsid w:val="006D68A3"/>
    <w:rsid w:val="00746172"/>
    <w:rsid w:val="007C6DCE"/>
    <w:rsid w:val="007C6F35"/>
    <w:rsid w:val="0089103E"/>
    <w:rsid w:val="008F1B6E"/>
    <w:rsid w:val="008F7C79"/>
    <w:rsid w:val="009062E4"/>
    <w:rsid w:val="009C59CA"/>
    <w:rsid w:val="009F16D6"/>
    <w:rsid w:val="00A115D9"/>
    <w:rsid w:val="00A20468"/>
    <w:rsid w:val="00A447AF"/>
    <w:rsid w:val="00A750C8"/>
    <w:rsid w:val="00B723C8"/>
    <w:rsid w:val="00B8082B"/>
    <w:rsid w:val="00BB009D"/>
    <w:rsid w:val="00BD19E7"/>
    <w:rsid w:val="00C45534"/>
    <w:rsid w:val="00C60850"/>
    <w:rsid w:val="00CA045F"/>
    <w:rsid w:val="00D56254"/>
    <w:rsid w:val="00D67BDE"/>
    <w:rsid w:val="00D9043A"/>
    <w:rsid w:val="00DC6E7A"/>
    <w:rsid w:val="00E17C64"/>
    <w:rsid w:val="00E76EFA"/>
    <w:rsid w:val="00EB485E"/>
    <w:rsid w:val="00EC58E8"/>
    <w:rsid w:val="00ED10D2"/>
    <w:rsid w:val="00F0263F"/>
    <w:rsid w:val="00F54B41"/>
    <w:rsid w:val="00F62096"/>
    <w:rsid w:val="00F8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h.aitmeziane</dc:creator>
  <cp:keywords/>
  <dc:description/>
  <cp:lastModifiedBy>h.aitmeziane</cp:lastModifiedBy>
  <cp:revision>31</cp:revision>
  <dcterms:created xsi:type="dcterms:W3CDTF">2019-12-15T11:40:00Z</dcterms:created>
  <dcterms:modified xsi:type="dcterms:W3CDTF">2019-12-30T08:21:00Z</dcterms:modified>
</cp:coreProperties>
</file>