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5B7" w:rsidRDefault="001B3597" w:rsidP="00B66909">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B66909" w:rsidRPr="00B66909">
        <w:rPr>
          <w:rFonts w:asciiTheme="majorBidi" w:hAnsiTheme="majorBidi" w:cstheme="majorBidi"/>
          <w:b/>
          <w:bCs/>
          <w:sz w:val="28"/>
          <w:szCs w:val="28"/>
        </w:rPr>
        <w:t>Recherche des principaux protozoaires digestifs de la dinde dans certains élevages de la région Est d'</w:t>
      </w:r>
      <w:proofErr w:type="spellStart"/>
      <w:r w:rsidR="00B66909" w:rsidRPr="00B66909">
        <w:rPr>
          <w:rFonts w:asciiTheme="majorBidi" w:hAnsiTheme="majorBidi" w:cstheme="majorBidi"/>
          <w:b/>
          <w:bCs/>
          <w:sz w:val="28"/>
          <w:szCs w:val="28"/>
        </w:rPr>
        <w:t>alger</w:t>
      </w:r>
      <w:proofErr w:type="spellEnd"/>
      <w:r w:rsidR="00B66909" w:rsidRPr="00B66909">
        <w:rPr>
          <w:rFonts w:asciiTheme="majorBidi" w:hAnsiTheme="majorBidi" w:cstheme="majorBidi"/>
          <w:b/>
          <w:bCs/>
          <w:sz w:val="28"/>
          <w:szCs w:val="28"/>
        </w:rPr>
        <w:t xml:space="preserve"> : </w:t>
      </w:r>
      <w:proofErr w:type="spellStart"/>
      <w:r w:rsidR="00B66909" w:rsidRPr="00B66909">
        <w:rPr>
          <w:rFonts w:asciiTheme="majorBidi" w:hAnsiTheme="majorBidi" w:cstheme="majorBidi"/>
          <w:b/>
          <w:bCs/>
          <w:sz w:val="28"/>
          <w:szCs w:val="28"/>
        </w:rPr>
        <w:t>Histomonas</w:t>
      </w:r>
      <w:proofErr w:type="spellEnd"/>
      <w:r w:rsidR="00B66909" w:rsidRPr="00B66909">
        <w:rPr>
          <w:rFonts w:asciiTheme="majorBidi" w:hAnsiTheme="majorBidi" w:cstheme="majorBidi"/>
          <w:b/>
          <w:bCs/>
          <w:sz w:val="28"/>
          <w:szCs w:val="28"/>
        </w:rPr>
        <w:t xml:space="preserve">, Coccidie, </w:t>
      </w:r>
      <w:proofErr w:type="spellStart"/>
      <w:r w:rsidR="00B66909" w:rsidRPr="00B66909">
        <w:rPr>
          <w:rFonts w:asciiTheme="majorBidi" w:hAnsiTheme="majorBidi" w:cstheme="majorBidi"/>
          <w:b/>
          <w:bCs/>
          <w:sz w:val="28"/>
          <w:szCs w:val="28"/>
        </w:rPr>
        <w:t>Crvdtosporidie</w:t>
      </w:r>
      <w:proofErr w:type="spellEnd"/>
    </w:p>
    <w:p w:rsidR="003461E7" w:rsidRDefault="003461E7" w:rsidP="003461E7">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D53FD0" w:rsidRPr="00D53FD0" w:rsidRDefault="00D53FD0" w:rsidP="00D53FD0">
      <w:pPr>
        <w:jc w:val="both"/>
        <w:rPr>
          <w:rFonts w:asciiTheme="majorBidi" w:hAnsiTheme="majorBidi" w:cstheme="majorBidi"/>
          <w:sz w:val="24"/>
          <w:szCs w:val="24"/>
        </w:rPr>
      </w:pPr>
      <w:r w:rsidRPr="00D53FD0">
        <w:rPr>
          <w:rFonts w:asciiTheme="majorBidi" w:hAnsiTheme="majorBidi" w:cstheme="majorBidi"/>
          <w:sz w:val="24"/>
          <w:szCs w:val="24"/>
        </w:rPr>
        <w:t>Dans la période allant de janvier 2010, une étude portant sur la recherche des principaux protozoaires pathogènes du tube digestif de dindes a été effectuée, dans la région d’Alger. L’étude a concerné 12 élevages élevés en terre battue (</w:t>
      </w:r>
      <w:proofErr w:type="spellStart"/>
      <w:r w:rsidRPr="00D53FD0">
        <w:rPr>
          <w:rFonts w:asciiTheme="majorBidi" w:hAnsiTheme="majorBidi" w:cstheme="majorBidi"/>
          <w:sz w:val="24"/>
          <w:szCs w:val="24"/>
        </w:rPr>
        <w:t>sous-serres</w:t>
      </w:r>
      <w:proofErr w:type="spellEnd"/>
      <w:r w:rsidRPr="00D53FD0">
        <w:rPr>
          <w:rFonts w:asciiTheme="majorBidi" w:hAnsiTheme="majorBidi" w:cstheme="majorBidi"/>
          <w:sz w:val="24"/>
          <w:szCs w:val="24"/>
        </w:rPr>
        <w:t xml:space="preserve">), d’un effectif global de 17550. Au sein du quelle 19 prélèvements de matières fécales et 26 sujets ont été effectués, conservés dans des conditions optimales de conservation pour chaque parasites et envoyés, accompagnés d’une fiche de renseignement sur l’élevage, au laboratoire de l’Ecole Nationale Supérieure Vétérinaire, pour analyse. Les méthodes suivantes ont été réalisées : </w:t>
      </w:r>
      <w:proofErr w:type="spellStart"/>
      <w:r w:rsidRPr="00D53FD0">
        <w:rPr>
          <w:rFonts w:asciiTheme="majorBidi" w:hAnsiTheme="majorBidi" w:cstheme="majorBidi"/>
          <w:sz w:val="24"/>
          <w:szCs w:val="24"/>
        </w:rPr>
        <w:t>Giemsa</w:t>
      </w:r>
      <w:proofErr w:type="spellEnd"/>
      <w:r w:rsidRPr="00D53FD0">
        <w:rPr>
          <w:rFonts w:asciiTheme="majorBidi" w:hAnsiTheme="majorBidi" w:cstheme="majorBidi"/>
          <w:sz w:val="24"/>
          <w:szCs w:val="24"/>
        </w:rPr>
        <w:t xml:space="preserve"> pour </w:t>
      </w:r>
      <w:proofErr w:type="spellStart"/>
      <w:r w:rsidRPr="00D53FD0">
        <w:rPr>
          <w:rFonts w:asciiTheme="majorBidi" w:hAnsiTheme="majorBidi" w:cstheme="majorBidi"/>
          <w:sz w:val="24"/>
          <w:szCs w:val="24"/>
        </w:rPr>
        <w:t>Histomonas</w:t>
      </w:r>
      <w:proofErr w:type="spellEnd"/>
      <w:r w:rsidRPr="00D53FD0">
        <w:rPr>
          <w:rFonts w:asciiTheme="majorBidi" w:hAnsiTheme="majorBidi" w:cstheme="majorBidi"/>
          <w:sz w:val="24"/>
          <w:szCs w:val="24"/>
        </w:rPr>
        <w:t xml:space="preserve">, Ritchie pour concentration des Coccidies et </w:t>
      </w:r>
      <w:proofErr w:type="spellStart"/>
      <w:r w:rsidRPr="00D53FD0">
        <w:rPr>
          <w:rFonts w:asciiTheme="majorBidi" w:hAnsiTheme="majorBidi" w:cstheme="majorBidi"/>
          <w:sz w:val="24"/>
          <w:szCs w:val="24"/>
        </w:rPr>
        <w:t>Ziehl</w:t>
      </w:r>
      <w:proofErr w:type="spellEnd"/>
      <w:r w:rsidRPr="00D53FD0">
        <w:rPr>
          <w:rFonts w:asciiTheme="majorBidi" w:hAnsiTheme="majorBidi" w:cstheme="majorBidi"/>
          <w:sz w:val="24"/>
          <w:szCs w:val="24"/>
        </w:rPr>
        <w:t xml:space="preserve"> </w:t>
      </w:r>
      <w:proofErr w:type="spellStart"/>
      <w:r w:rsidRPr="00D53FD0">
        <w:rPr>
          <w:rFonts w:asciiTheme="majorBidi" w:hAnsiTheme="majorBidi" w:cstheme="majorBidi"/>
          <w:sz w:val="24"/>
          <w:szCs w:val="24"/>
        </w:rPr>
        <w:t>Neelsen</w:t>
      </w:r>
      <w:proofErr w:type="spellEnd"/>
      <w:r w:rsidRPr="00D53FD0">
        <w:rPr>
          <w:rFonts w:asciiTheme="majorBidi" w:hAnsiTheme="majorBidi" w:cstheme="majorBidi"/>
          <w:sz w:val="24"/>
          <w:szCs w:val="24"/>
        </w:rPr>
        <w:t xml:space="preserve"> pour les </w:t>
      </w:r>
      <w:proofErr w:type="spellStart"/>
      <w:r w:rsidRPr="00D53FD0">
        <w:rPr>
          <w:rFonts w:asciiTheme="majorBidi" w:hAnsiTheme="majorBidi" w:cstheme="majorBidi"/>
          <w:sz w:val="24"/>
          <w:szCs w:val="24"/>
        </w:rPr>
        <w:t>Cryptosporidium</w:t>
      </w:r>
      <w:proofErr w:type="spellEnd"/>
      <w:r w:rsidRPr="00D53FD0">
        <w:rPr>
          <w:rFonts w:asciiTheme="majorBidi" w:hAnsiTheme="majorBidi" w:cstheme="majorBidi"/>
          <w:sz w:val="24"/>
          <w:szCs w:val="24"/>
        </w:rPr>
        <w:t xml:space="preserve">. A l’issue, </w:t>
      </w:r>
      <w:proofErr w:type="spellStart"/>
      <w:r w:rsidRPr="00D53FD0">
        <w:rPr>
          <w:rFonts w:asciiTheme="majorBidi" w:hAnsiTheme="majorBidi" w:cstheme="majorBidi"/>
          <w:sz w:val="24"/>
          <w:szCs w:val="24"/>
        </w:rPr>
        <w:t>Cryptosporidium</w:t>
      </w:r>
      <w:proofErr w:type="spellEnd"/>
      <w:r w:rsidRPr="00D53FD0">
        <w:rPr>
          <w:rFonts w:asciiTheme="majorBidi" w:hAnsiTheme="majorBidi" w:cstheme="majorBidi"/>
          <w:sz w:val="24"/>
          <w:szCs w:val="24"/>
        </w:rPr>
        <w:t xml:space="preserve"> été isolé dans 24 analyses soit 51,06 et 01 pour Eimeria dans 25 analyses et aucun cas D’</w:t>
      </w:r>
      <w:proofErr w:type="spellStart"/>
      <w:r w:rsidRPr="00D53FD0">
        <w:rPr>
          <w:rFonts w:asciiTheme="majorBidi" w:hAnsiTheme="majorBidi" w:cstheme="majorBidi"/>
          <w:sz w:val="24"/>
          <w:szCs w:val="24"/>
        </w:rPr>
        <w:t>Histomonas</w:t>
      </w:r>
      <w:proofErr w:type="spellEnd"/>
      <w:r w:rsidRPr="00D53FD0">
        <w:rPr>
          <w:rFonts w:asciiTheme="majorBidi" w:hAnsiTheme="majorBidi" w:cstheme="majorBidi"/>
          <w:sz w:val="24"/>
          <w:szCs w:val="24"/>
        </w:rPr>
        <w:t xml:space="preserve"> n’a été révélé positif. Ces résultats rejoignent globalement ceux retrouvés en Algérie et dans d’autres régions du monde pour les </w:t>
      </w:r>
      <w:proofErr w:type="spellStart"/>
      <w:r w:rsidRPr="00D53FD0">
        <w:rPr>
          <w:rFonts w:asciiTheme="majorBidi" w:hAnsiTheme="majorBidi" w:cstheme="majorBidi"/>
          <w:sz w:val="24"/>
          <w:szCs w:val="24"/>
        </w:rPr>
        <w:t>Cryptosporidium</w:t>
      </w:r>
      <w:proofErr w:type="spellEnd"/>
      <w:r w:rsidRPr="00D53FD0">
        <w:rPr>
          <w:rFonts w:asciiTheme="majorBidi" w:hAnsiTheme="majorBidi" w:cstheme="majorBidi"/>
          <w:sz w:val="24"/>
          <w:szCs w:val="24"/>
        </w:rPr>
        <w:t xml:space="preserve">. </w:t>
      </w:r>
      <w:proofErr w:type="gramStart"/>
      <w:r w:rsidRPr="00D53FD0">
        <w:rPr>
          <w:rFonts w:asciiTheme="majorBidi" w:hAnsiTheme="majorBidi" w:cstheme="majorBidi"/>
          <w:sz w:val="24"/>
          <w:szCs w:val="24"/>
        </w:rPr>
        <w:t>La</w:t>
      </w:r>
      <w:proofErr w:type="gramEnd"/>
      <w:r w:rsidRPr="00D53FD0">
        <w:rPr>
          <w:rFonts w:asciiTheme="majorBidi" w:hAnsiTheme="majorBidi" w:cstheme="majorBidi"/>
          <w:sz w:val="24"/>
          <w:szCs w:val="24"/>
        </w:rPr>
        <w:t xml:space="preserve"> non présence D’</w:t>
      </w:r>
      <w:proofErr w:type="spellStart"/>
      <w:r w:rsidRPr="00D53FD0">
        <w:rPr>
          <w:rFonts w:asciiTheme="majorBidi" w:hAnsiTheme="majorBidi" w:cstheme="majorBidi"/>
          <w:sz w:val="24"/>
          <w:szCs w:val="24"/>
        </w:rPr>
        <w:t>Histomonas</w:t>
      </w:r>
      <w:proofErr w:type="spellEnd"/>
      <w:r w:rsidRPr="00D53FD0">
        <w:rPr>
          <w:rFonts w:asciiTheme="majorBidi" w:hAnsiTheme="majorBidi" w:cstheme="majorBidi"/>
          <w:sz w:val="24"/>
          <w:szCs w:val="24"/>
        </w:rPr>
        <w:t xml:space="preserve"> dans les élevages est expliqué par le fait que tous les élevages utilisent le </w:t>
      </w:r>
      <w:proofErr w:type="spellStart"/>
      <w:r w:rsidRPr="00D53FD0">
        <w:rPr>
          <w:rFonts w:asciiTheme="majorBidi" w:hAnsiTheme="majorBidi" w:cstheme="majorBidi"/>
          <w:sz w:val="24"/>
          <w:szCs w:val="24"/>
        </w:rPr>
        <w:t>Dimétridazole</w:t>
      </w:r>
      <w:proofErr w:type="spellEnd"/>
      <w:r w:rsidRPr="00D53FD0">
        <w:rPr>
          <w:rFonts w:asciiTheme="majorBidi" w:hAnsiTheme="majorBidi" w:cstheme="majorBidi"/>
          <w:sz w:val="24"/>
          <w:szCs w:val="24"/>
        </w:rPr>
        <w:t xml:space="preserve"> et la </w:t>
      </w:r>
      <w:proofErr w:type="spellStart"/>
      <w:r w:rsidRPr="00D53FD0">
        <w:rPr>
          <w:rFonts w:asciiTheme="majorBidi" w:hAnsiTheme="majorBidi" w:cstheme="majorBidi"/>
          <w:sz w:val="24"/>
          <w:szCs w:val="24"/>
        </w:rPr>
        <w:t>vermifugation</w:t>
      </w:r>
      <w:proofErr w:type="spellEnd"/>
      <w:r w:rsidRPr="00D53FD0">
        <w:rPr>
          <w:rFonts w:asciiTheme="majorBidi" w:hAnsiTheme="majorBidi" w:cstheme="majorBidi"/>
          <w:sz w:val="24"/>
          <w:szCs w:val="24"/>
        </w:rPr>
        <w:t>.</w:t>
      </w:r>
    </w:p>
    <w:p w:rsidR="00D53FD0" w:rsidRPr="00D53FD0" w:rsidRDefault="00D53FD0" w:rsidP="00D53FD0">
      <w:pPr>
        <w:jc w:val="both"/>
        <w:rPr>
          <w:rFonts w:asciiTheme="majorBidi" w:hAnsiTheme="majorBidi" w:cstheme="majorBidi"/>
          <w:sz w:val="24"/>
          <w:szCs w:val="24"/>
        </w:rPr>
      </w:pPr>
    </w:p>
    <w:p w:rsidR="00D53FD0" w:rsidRPr="00D53FD0" w:rsidRDefault="00D53FD0" w:rsidP="00D53FD0">
      <w:pPr>
        <w:jc w:val="both"/>
        <w:rPr>
          <w:rFonts w:asciiTheme="majorBidi" w:hAnsiTheme="majorBidi" w:cstheme="majorBidi"/>
          <w:b/>
          <w:bCs/>
          <w:sz w:val="24"/>
          <w:szCs w:val="24"/>
        </w:rPr>
      </w:pPr>
      <w:r w:rsidRPr="00D53FD0">
        <w:rPr>
          <w:rFonts w:asciiTheme="majorBidi" w:hAnsiTheme="majorBidi" w:cstheme="majorBidi"/>
          <w:b/>
          <w:bCs/>
          <w:sz w:val="24"/>
          <w:szCs w:val="24"/>
        </w:rPr>
        <w:t>Abstract :</w:t>
      </w:r>
    </w:p>
    <w:p w:rsidR="00014BDB" w:rsidRPr="00D53FD0" w:rsidRDefault="00D53FD0" w:rsidP="00D53FD0">
      <w:pPr>
        <w:jc w:val="both"/>
        <w:rPr>
          <w:rFonts w:asciiTheme="majorBidi" w:hAnsiTheme="majorBidi" w:cstheme="majorBidi"/>
          <w:sz w:val="24"/>
          <w:szCs w:val="24"/>
          <w:lang w:val="en-US"/>
        </w:rPr>
      </w:pPr>
      <w:r w:rsidRPr="00D53FD0">
        <w:rPr>
          <w:rFonts w:asciiTheme="majorBidi" w:hAnsiTheme="majorBidi" w:cstheme="majorBidi"/>
          <w:sz w:val="24"/>
          <w:szCs w:val="24"/>
          <w:lang w:val="en-US"/>
        </w:rPr>
        <w:t xml:space="preserve">In the period from January 2010, a study for the search key pathogenic protozoa of the digestive tract of turkeys was conducted in the region of Algiers. The study involved 12 farms high in clay (sub-greenhouses), a global workforce of 17,550. Within which 19 samples of </w:t>
      </w:r>
      <w:proofErr w:type="spellStart"/>
      <w:r w:rsidRPr="00D53FD0">
        <w:rPr>
          <w:rFonts w:asciiTheme="majorBidi" w:hAnsiTheme="majorBidi" w:cstheme="majorBidi"/>
          <w:sz w:val="24"/>
          <w:szCs w:val="24"/>
          <w:lang w:val="en-US"/>
        </w:rPr>
        <w:t>faeces</w:t>
      </w:r>
      <w:proofErr w:type="spellEnd"/>
      <w:r w:rsidRPr="00D53FD0">
        <w:rPr>
          <w:rFonts w:asciiTheme="majorBidi" w:hAnsiTheme="majorBidi" w:cstheme="majorBidi"/>
          <w:sz w:val="24"/>
          <w:szCs w:val="24"/>
          <w:lang w:val="en-US"/>
        </w:rPr>
        <w:t xml:space="preserve"> and 26 subjects were performed, kept in optimal storage conditions for each pest and sent, along with an information sheet on breeding in the laboratory of the National School Veterinary of Algiers, for analysis. The following methods were carried out: </w:t>
      </w:r>
      <w:proofErr w:type="spellStart"/>
      <w:r w:rsidRPr="00D53FD0">
        <w:rPr>
          <w:rFonts w:asciiTheme="majorBidi" w:hAnsiTheme="majorBidi" w:cstheme="majorBidi"/>
          <w:sz w:val="24"/>
          <w:szCs w:val="24"/>
          <w:lang w:val="en-US"/>
        </w:rPr>
        <w:t>Histomonas</w:t>
      </w:r>
      <w:proofErr w:type="spellEnd"/>
      <w:r w:rsidRPr="00D53FD0">
        <w:rPr>
          <w:rFonts w:asciiTheme="majorBidi" w:hAnsiTheme="majorBidi" w:cstheme="majorBidi"/>
          <w:sz w:val="24"/>
          <w:szCs w:val="24"/>
          <w:lang w:val="en-US"/>
        </w:rPr>
        <w:t xml:space="preserve"> to </w:t>
      </w:r>
      <w:proofErr w:type="spellStart"/>
      <w:r w:rsidRPr="00D53FD0">
        <w:rPr>
          <w:rFonts w:asciiTheme="majorBidi" w:hAnsiTheme="majorBidi" w:cstheme="majorBidi"/>
          <w:sz w:val="24"/>
          <w:szCs w:val="24"/>
          <w:lang w:val="en-US"/>
        </w:rPr>
        <w:t>Giemsa</w:t>
      </w:r>
      <w:proofErr w:type="spellEnd"/>
      <w:r w:rsidRPr="00D53FD0">
        <w:rPr>
          <w:rFonts w:asciiTheme="majorBidi" w:hAnsiTheme="majorBidi" w:cstheme="majorBidi"/>
          <w:sz w:val="24"/>
          <w:szCs w:val="24"/>
          <w:lang w:val="en-US"/>
        </w:rPr>
        <w:t xml:space="preserve">, Ritchie to concentration for </w:t>
      </w:r>
      <w:proofErr w:type="spellStart"/>
      <w:r w:rsidRPr="00D53FD0">
        <w:rPr>
          <w:rFonts w:asciiTheme="majorBidi" w:hAnsiTheme="majorBidi" w:cstheme="majorBidi"/>
          <w:sz w:val="24"/>
          <w:szCs w:val="24"/>
          <w:lang w:val="en-US"/>
        </w:rPr>
        <w:t>Coccidia</w:t>
      </w:r>
      <w:proofErr w:type="spellEnd"/>
      <w:r w:rsidRPr="00D53FD0">
        <w:rPr>
          <w:rFonts w:asciiTheme="majorBidi" w:hAnsiTheme="majorBidi" w:cstheme="majorBidi"/>
          <w:sz w:val="24"/>
          <w:szCs w:val="24"/>
          <w:lang w:val="en-US"/>
        </w:rPr>
        <w:t xml:space="preserve"> and </w:t>
      </w:r>
      <w:proofErr w:type="spellStart"/>
      <w:r w:rsidRPr="00D53FD0">
        <w:rPr>
          <w:rFonts w:asciiTheme="majorBidi" w:hAnsiTheme="majorBidi" w:cstheme="majorBidi"/>
          <w:sz w:val="24"/>
          <w:szCs w:val="24"/>
          <w:lang w:val="en-US"/>
        </w:rPr>
        <w:t>Ziehl-Neelsen</w:t>
      </w:r>
      <w:proofErr w:type="spellEnd"/>
      <w:r w:rsidRPr="00D53FD0">
        <w:rPr>
          <w:rFonts w:asciiTheme="majorBidi" w:hAnsiTheme="majorBidi" w:cstheme="majorBidi"/>
          <w:sz w:val="24"/>
          <w:szCs w:val="24"/>
          <w:lang w:val="en-US"/>
        </w:rPr>
        <w:t xml:space="preserve"> for Cryptosporidium. As a result, Cryptosporidium was isolated in 24 tests 51.06 % and 01 to 25 in Eimeria analysis and no </w:t>
      </w:r>
      <w:proofErr w:type="gramStart"/>
      <w:r w:rsidRPr="00D53FD0">
        <w:rPr>
          <w:rFonts w:asciiTheme="majorBidi" w:hAnsiTheme="majorBidi" w:cstheme="majorBidi"/>
          <w:sz w:val="24"/>
          <w:szCs w:val="24"/>
          <w:lang w:val="en-US"/>
        </w:rPr>
        <w:t xml:space="preserve">cases of </w:t>
      </w:r>
      <w:proofErr w:type="spellStart"/>
      <w:r w:rsidRPr="00D53FD0">
        <w:rPr>
          <w:rFonts w:asciiTheme="majorBidi" w:hAnsiTheme="majorBidi" w:cstheme="majorBidi"/>
          <w:sz w:val="24"/>
          <w:szCs w:val="24"/>
          <w:lang w:val="en-US"/>
        </w:rPr>
        <w:t>Histomonas</w:t>
      </w:r>
      <w:proofErr w:type="spellEnd"/>
      <w:r w:rsidRPr="00D53FD0">
        <w:rPr>
          <w:rFonts w:asciiTheme="majorBidi" w:hAnsiTheme="majorBidi" w:cstheme="majorBidi"/>
          <w:sz w:val="24"/>
          <w:szCs w:val="24"/>
          <w:lang w:val="en-US"/>
        </w:rPr>
        <w:t xml:space="preserve"> was</w:t>
      </w:r>
      <w:proofErr w:type="gramEnd"/>
      <w:r w:rsidRPr="00D53FD0">
        <w:rPr>
          <w:rFonts w:asciiTheme="majorBidi" w:hAnsiTheme="majorBidi" w:cstheme="majorBidi"/>
          <w:sz w:val="24"/>
          <w:szCs w:val="24"/>
          <w:lang w:val="en-US"/>
        </w:rPr>
        <w:t xml:space="preserve"> tested positive. These results confirm those found generally in Algeria and other parts of the world for Cryptosporidium. The presence of non </w:t>
      </w:r>
      <w:proofErr w:type="spellStart"/>
      <w:r w:rsidRPr="00D53FD0">
        <w:rPr>
          <w:rFonts w:asciiTheme="majorBidi" w:hAnsiTheme="majorBidi" w:cstheme="majorBidi"/>
          <w:sz w:val="24"/>
          <w:szCs w:val="24"/>
          <w:lang w:val="en-US"/>
        </w:rPr>
        <w:t>Histomonas</w:t>
      </w:r>
      <w:proofErr w:type="spellEnd"/>
      <w:r w:rsidRPr="00D53FD0">
        <w:rPr>
          <w:rFonts w:asciiTheme="majorBidi" w:hAnsiTheme="majorBidi" w:cstheme="majorBidi"/>
          <w:sz w:val="24"/>
          <w:szCs w:val="24"/>
          <w:lang w:val="en-US"/>
        </w:rPr>
        <w:t xml:space="preserve"> on farms is explained by the fact that all livestock use </w:t>
      </w:r>
      <w:proofErr w:type="spellStart"/>
      <w:r w:rsidRPr="00D53FD0">
        <w:rPr>
          <w:rFonts w:asciiTheme="majorBidi" w:hAnsiTheme="majorBidi" w:cstheme="majorBidi"/>
          <w:sz w:val="24"/>
          <w:szCs w:val="24"/>
          <w:lang w:val="en-US"/>
        </w:rPr>
        <w:t>Dimetridazole</w:t>
      </w:r>
      <w:proofErr w:type="spellEnd"/>
      <w:r w:rsidRPr="00D53FD0">
        <w:rPr>
          <w:rFonts w:asciiTheme="majorBidi" w:hAnsiTheme="majorBidi" w:cstheme="majorBidi"/>
          <w:sz w:val="24"/>
          <w:szCs w:val="24"/>
          <w:lang w:val="en-US"/>
        </w:rPr>
        <w:t xml:space="preserve"> and </w:t>
      </w:r>
      <w:proofErr w:type="spellStart"/>
      <w:r w:rsidRPr="00D53FD0">
        <w:rPr>
          <w:rFonts w:asciiTheme="majorBidi" w:hAnsiTheme="majorBidi" w:cstheme="majorBidi"/>
          <w:sz w:val="24"/>
          <w:szCs w:val="24"/>
          <w:lang w:val="en-US"/>
        </w:rPr>
        <w:t>deworming</w:t>
      </w:r>
      <w:proofErr w:type="spellEnd"/>
      <w:r w:rsidRPr="00D53FD0">
        <w:rPr>
          <w:rFonts w:asciiTheme="majorBidi" w:hAnsiTheme="majorBidi" w:cstheme="majorBidi"/>
          <w:sz w:val="24"/>
          <w:szCs w:val="24"/>
          <w:lang w:val="en-US"/>
        </w:rPr>
        <w:t>.</w:t>
      </w:r>
    </w:p>
    <w:sectPr w:rsidR="00014BDB" w:rsidRPr="00D53FD0"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61504"/>
    <w:rsid w:val="00085C47"/>
    <w:rsid w:val="000A3E72"/>
    <w:rsid w:val="000C3784"/>
    <w:rsid w:val="000D03F4"/>
    <w:rsid w:val="000D778C"/>
    <w:rsid w:val="000E31F6"/>
    <w:rsid w:val="000E61C3"/>
    <w:rsid w:val="000F5C82"/>
    <w:rsid w:val="0010076C"/>
    <w:rsid w:val="00103B1B"/>
    <w:rsid w:val="00110312"/>
    <w:rsid w:val="001145CD"/>
    <w:rsid w:val="00121EDA"/>
    <w:rsid w:val="001470D3"/>
    <w:rsid w:val="001522A1"/>
    <w:rsid w:val="00160E5C"/>
    <w:rsid w:val="00165B07"/>
    <w:rsid w:val="00167702"/>
    <w:rsid w:val="0017227E"/>
    <w:rsid w:val="001A2ABC"/>
    <w:rsid w:val="001A3BF2"/>
    <w:rsid w:val="001B3597"/>
    <w:rsid w:val="001B5F10"/>
    <w:rsid w:val="001B760B"/>
    <w:rsid w:val="00206A26"/>
    <w:rsid w:val="002259D3"/>
    <w:rsid w:val="00230346"/>
    <w:rsid w:val="00237A83"/>
    <w:rsid w:val="00244170"/>
    <w:rsid w:val="00260855"/>
    <w:rsid w:val="002654B4"/>
    <w:rsid w:val="00271B15"/>
    <w:rsid w:val="00281D91"/>
    <w:rsid w:val="00286046"/>
    <w:rsid w:val="002B044C"/>
    <w:rsid w:val="002B176B"/>
    <w:rsid w:val="002C2E07"/>
    <w:rsid w:val="002E6149"/>
    <w:rsid w:val="002F0D90"/>
    <w:rsid w:val="00302140"/>
    <w:rsid w:val="00307910"/>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23F84"/>
    <w:rsid w:val="00427213"/>
    <w:rsid w:val="00430294"/>
    <w:rsid w:val="00442A06"/>
    <w:rsid w:val="0045598D"/>
    <w:rsid w:val="004704E9"/>
    <w:rsid w:val="004A3753"/>
    <w:rsid w:val="004A48A4"/>
    <w:rsid w:val="004D09DE"/>
    <w:rsid w:val="004D14D1"/>
    <w:rsid w:val="004D44BA"/>
    <w:rsid w:val="004D6EED"/>
    <w:rsid w:val="004F7541"/>
    <w:rsid w:val="005021C0"/>
    <w:rsid w:val="00504DF3"/>
    <w:rsid w:val="005061D6"/>
    <w:rsid w:val="00510ED2"/>
    <w:rsid w:val="00516712"/>
    <w:rsid w:val="0053351F"/>
    <w:rsid w:val="005548C4"/>
    <w:rsid w:val="00567B6D"/>
    <w:rsid w:val="00580FD4"/>
    <w:rsid w:val="005851EE"/>
    <w:rsid w:val="005931D3"/>
    <w:rsid w:val="005953C9"/>
    <w:rsid w:val="005A4D26"/>
    <w:rsid w:val="005B153C"/>
    <w:rsid w:val="005C1E40"/>
    <w:rsid w:val="005D3BFE"/>
    <w:rsid w:val="005D4095"/>
    <w:rsid w:val="005F21A8"/>
    <w:rsid w:val="00601EB1"/>
    <w:rsid w:val="00626318"/>
    <w:rsid w:val="00635E2B"/>
    <w:rsid w:val="00641E92"/>
    <w:rsid w:val="00643EE0"/>
    <w:rsid w:val="006532C0"/>
    <w:rsid w:val="00660C4B"/>
    <w:rsid w:val="00664977"/>
    <w:rsid w:val="00667834"/>
    <w:rsid w:val="006738E8"/>
    <w:rsid w:val="0067570F"/>
    <w:rsid w:val="00681349"/>
    <w:rsid w:val="00693D57"/>
    <w:rsid w:val="00695EC9"/>
    <w:rsid w:val="006A353D"/>
    <w:rsid w:val="006A402B"/>
    <w:rsid w:val="006B1CE7"/>
    <w:rsid w:val="006B2CA8"/>
    <w:rsid w:val="006B398E"/>
    <w:rsid w:val="006B6933"/>
    <w:rsid w:val="006C4BCD"/>
    <w:rsid w:val="006C6559"/>
    <w:rsid w:val="006E0B0A"/>
    <w:rsid w:val="006E5B43"/>
    <w:rsid w:val="006E6FF7"/>
    <w:rsid w:val="006E75D8"/>
    <w:rsid w:val="006F4AED"/>
    <w:rsid w:val="007045A9"/>
    <w:rsid w:val="007139BC"/>
    <w:rsid w:val="00733CB7"/>
    <w:rsid w:val="007364C3"/>
    <w:rsid w:val="00736AB3"/>
    <w:rsid w:val="00753199"/>
    <w:rsid w:val="00767A41"/>
    <w:rsid w:val="0077504F"/>
    <w:rsid w:val="00780C91"/>
    <w:rsid w:val="00791B1D"/>
    <w:rsid w:val="007A094D"/>
    <w:rsid w:val="007A3F0E"/>
    <w:rsid w:val="007A5547"/>
    <w:rsid w:val="007C0B6B"/>
    <w:rsid w:val="007C27C7"/>
    <w:rsid w:val="007F1D3E"/>
    <w:rsid w:val="007F3CFD"/>
    <w:rsid w:val="00814453"/>
    <w:rsid w:val="00826B47"/>
    <w:rsid w:val="008356D3"/>
    <w:rsid w:val="00841845"/>
    <w:rsid w:val="00846BDF"/>
    <w:rsid w:val="0084721F"/>
    <w:rsid w:val="00863BB8"/>
    <w:rsid w:val="008712BE"/>
    <w:rsid w:val="00887AF8"/>
    <w:rsid w:val="00896865"/>
    <w:rsid w:val="008A404C"/>
    <w:rsid w:val="008A459C"/>
    <w:rsid w:val="008D2D59"/>
    <w:rsid w:val="008D61D3"/>
    <w:rsid w:val="008F0813"/>
    <w:rsid w:val="008F0E04"/>
    <w:rsid w:val="00901B4B"/>
    <w:rsid w:val="0090358A"/>
    <w:rsid w:val="00912940"/>
    <w:rsid w:val="00932FB0"/>
    <w:rsid w:val="00933020"/>
    <w:rsid w:val="00942134"/>
    <w:rsid w:val="00956A23"/>
    <w:rsid w:val="0097358C"/>
    <w:rsid w:val="0098530A"/>
    <w:rsid w:val="0098561F"/>
    <w:rsid w:val="009B0A27"/>
    <w:rsid w:val="009B4EA7"/>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4690"/>
    <w:rsid w:val="00A75B99"/>
    <w:rsid w:val="00A77C1B"/>
    <w:rsid w:val="00A8526E"/>
    <w:rsid w:val="00A915AA"/>
    <w:rsid w:val="00A9626A"/>
    <w:rsid w:val="00AB22D2"/>
    <w:rsid w:val="00AB2F16"/>
    <w:rsid w:val="00AB6A2A"/>
    <w:rsid w:val="00AB757E"/>
    <w:rsid w:val="00AC3907"/>
    <w:rsid w:val="00AE46E9"/>
    <w:rsid w:val="00B038A2"/>
    <w:rsid w:val="00B25228"/>
    <w:rsid w:val="00B25553"/>
    <w:rsid w:val="00B3517F"/>
    <w:rsid w:val="00B42C4D"/>
    <w:rsid w:val="00B66909"/>
    <w:rsid w:val="00B70541"/>
    <w:rsid w:val="00B72765"/>
    <w:rsid w:val="00B74DF7"/>
    <w:rsid w:val="00B75892"/>
    <w:rsid w:val="00B814AD"/>
    <w:rsid w:val="00B81B1C"/>
    <w:rsid w:val="00BA0198"/>
    <w:rsid w:val="00BA232D"/>
    <w:rsid w:val="00BB769E"/>
    <w:rsid w:val="00BC249C"/>
    <w:rsid w:val="00BC6D60"/>
    <w:rsid w:val="00BD6B7F"/>
    <w:rsid w:val="00BE19F7"/>
    <w:rsid w:val="00BE54E6"/>
    <w:rsid w:val="00C0783B"/>
    <w:rsid w:val="00C34444"/>
    <w:rsid w:val="00C67D36"/>
    <w:rsid w:val="00C82BBE"/>
    <w:rsid w:val="00C83CFB"/>
    <w:rsid w:val="00C91157"/>
    <w:rsid w:val="00C92B1D"/>
    <w:rsid w:val="00CB25D5"/>
    <w:rsid w:val="00CB632E"/>
    <w:rsid w:val="00CB7371"/>
    <w:rsid w:val="00CC6A19"/>
    <w:rsid w:val="00CD3FBF"/>
    <w:rsid w:val="00CD6945"/>
    <w:rsid w:val="00D038A5"/>
    <w:rsid w:val="00D06E52"/>
    <w:rsid w:val="00D53FD0"/>
    <w:rsid w:val="00D541C4"/>
    <w:rsid w:val="00D74570"/>
    <w:rsid w:val="00D85840"/>
    <w:rsid w:val="00D91258"/>
    <w:rsid w:val="00D941AD"/>
    <w:rsid w:val="00DC79DF"/>
    <w:rsid w:val="00DD6868"/>
    <w:rsid w:val="00DE484A"/>
    <w:rsid w:val="00DF6982"/>
    <w:rsid w:val="00E07663"/>
    <w:rsid w:val="00E13163"/>
    <w:rsid w:val="00E17434"/>
    <w:rsid w:val="00E36CD4"/>
    <w:rsid w:val="00E50CC7"/>
    <w:rsid w:val="00E60A52"/>
    <w:rsid w:val="00E94EA3"/>
    <w:rsid w:val="00EA1340"/>
    <w:rsid w:val="00EA5655"/>
    <w:rsid w:val="00EC118A"/>
    <w:rsid w:val="00EC3615"/>
    <w:rsid w:val="00ED4FE6"/>
    <w:rsid w:val="00EE413A"/>
    <w:rsid w:val="00EE4527"/>
    <w:rsid w:val="00EF676F"/>
    <w:rsid w:val="00F0165E"/>
    <w:rsid w:val="00F11341"/>
    <w:rsid w:val="00F31AE3"/>
    <w:rsid w:val="00F44E49"/>
    <w:rsid w:val="00F46431"/>
    <w:rsid w:val="00F5088E"/>
    <w:rsid w:val="00F8781E"/>
    <w:rsid w:val="00F9150C"/>
    <w:rsid w:val="00FA050C"/>
    <w:rsid w:val="00FB054B"/>
    <w:rsid w:val="00FC5C1C"/>
    <w:rsid w:val="00FC7614"/>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1123</TotalTime>
  <Pages>1</Pages>
  <Words>361</Words>
  <Characters>1987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284</cp:revision>
  <dcterms:created xsi:type="dcterms:W3CDTF">2019-12-10T12:38:00Z</dcterms:created>
  <dcterms:modified xsi:type="dcterms:W3CDTF">2020-01-16T08:03:00Z</dcterms:modified>
</cp:coreProperties>
</file>