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3" w:rsidRPr="00B35169" w:rsidRDefault="000271EA" w:rsidP="003A67C9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747A74" w:rsidRPr="00747A74">
        <w:rPr>
          <w:rFonts w:asciiTheme="majorBidi" w:hAnsiTheme="majorBidi" w:cstheme="majorBidi"/>
          <w:b/>
          <w:bCs/>
          <w:sz w:val="28"/>
          <w:szCs w:val="28"/>
        </w:rPr>
        <w:t xml:space="preserve">Contribution à une enquête épidémiologique sur les avortements d'origine infectieuse dans la région de </w:t>
      </w:r>
      <w:proofErr w:type="spellStart"/>
      <w:r w:rsidR="00747A74" w:rsidRPr="00747A74">
        <w:rPr>
          <w:rFonts w:asciiTheme="majorBidi" w:hAnsiTheme="majorBidi" w:cstheme="majorBidi"/>
          <w:b/>
          <w:bCs/>
          <w:sz w:val="28"/>
          <w:szCs w:val="28"/>
        </w:rPr>
        <w:t>Baghlia</w:t>
      </w:r>
      <w:proofErr w:type="spellEnd"/>
      <w:r w:rsidR="00747A74" w:rsidRPr="00747A74">
        <w:rPr>
          <w:rFonts w:asciiTheme="majorBidi" w:hAnsiTheme="majorBidi" w:cstheme="majorBidi"/>
          <w:b/>
          <w:bCs/>
          <w:sz w:val="28"/>
          <w:szCs w:val="28"/>
        </w:rPr>
        <w:t xml:space="preserve"> et </w:t>
      </w:r>
      <w:proofErr w:type="spellStart"/>
      <w:r w:rsidR="00747A74" w:rsidRPr="00747A74">
        <w:rPr>
          <w:rFonts w:asciiTheme="majorBidi" w:hAnsiTheme="majorBidi" w:cstheme="majorBidi"/>
          <w:b/>
          <w:bCs/>
          <w:sz w:val="28"/>
          <w:szCs w:val="28"/>
        </w:rPr>
        <w:t>Yakouren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22C13" w:rsidRPr="00F22C13" w:rsidTr="00F22C13">
        <w:trPr>
          <w:tblCellSpacing w:w="15" w:type="dxa"/>
        </w:trPr>
        <w:tc>
          <w:tcPr>
            <w:tcW w:w="0" w:type="auto"/>
            <w:hideMark/>
          </w:tcPr>
          <w:p w:rsidR="00F22C13" w:rsidRPr="00F22C13" w:rsidRDefault="00F22C13" w:rsidP="00F22C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F22C13" w:rsidRDefault="00F22C13" w:rsidP="00F22C13">
      <w:pPr>
        <w:autoSpaceDE w:val="0"/>
        <w:autoSpaceDN w:val="0"/>
        <w:adjustRightInd w:val="0"/>
      </w:pPr>
    </w:p>
    <w:p w:rsidR="00A65C5D" w:rsidRPr="00B35169" w:rsidRDefault="003B2982" w:rsidP="0047264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3B29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5C5D" w:rsidRPr="00B35169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747A74" w:rsidRPr="00747A74" w:rsidRDefault="00747A74" w:rsidP="00747A74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747A74">
        <w:rPr>
          <w:rFonts w:asciiTheme="majorBidi" w:hAnsiTheme="majorBidi" w:cstheme="majorBidi"/>
          <w:sz w:val="24"/>
          <w:szCs w:val="24"/>
        </w:rPr>
        <w:t xml:space="preserve">Dans le but d’investiguer la fréquence d’apparition des cas d’avortements chez les bovins, associé aux principaux facteurs de risque liés à leur apparition. Une investigation à l’aide d’un questionnaire a été réalisée auprès de 34 éleveurs dont, 19 de la région de </w:t>
      </w:r>
      <w:proofErr w:type="spellStart"/>
      <w:r w:rsidRPr="00747A74">
        <w:rPr>
          <w:rFonts w:asciiTheme="majorBidi" w:hAnsiTheme="majorBidi" w:cstheme="majorBidi"/>
          <w:sz w:val="24"/>
          <w:szCs w:val="24"/>
        </w:rPr>
        <w:t>Baghlia</w:t>
      </w:r>
      <w:proofErr w:type="spellEnd"/>
      <w:r w:rsidRPr="00747A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7A74">
        <w:rPr>
          <w:rFonts w:asciiTheme="majorBidi" w:hAnsiTheme="majorBidi" w:cstheme="majorBidi"/>
          <w:sz w:val="24"/>
          <w:szCs w:val="24"/>
        </w:rPr>
        <w:t>Boumerdes</w:t>
      </w:r>
      <w:proofErr w:type="spellEnd"/>
      <w:r w:rsidRPr="00747A74">
        <w:rPr>
          <w:rFonts w:asciiTheme="majorBidi" w:hAnsiTheme="majorBidi" w:cstheme="majorBidi"/>
          <w:sz w:val="24"/>
          <w:szCs w:val="24"/>
        </w:rPr>
        <w:t xml:space="preserve"> et 15 dans la localité de </w:t>
      </w:r>
      <w:proofErr w:type="spellStart"/>
      <w:r w:rsidRPr="00747A74">
        <w:rPr>
          <w:rFonts w:asciiTheme="majorBidi" w:hAnsiTheme="majorBidi" w:cstheme="majorBidi"/>
          <w:sz w:val="24"/>
          <w:szCs w:val="24"/>
        </w:rPr>
        <w:t>Yakouren</w:t>
      </w:r>
      <w:proofErr w:type="spellEnd"/>
      <w:r w:rsidRPr="00747A74">
        <w:rPr>
          <w:rFonts w:asciiTheme="majorBidi" w:hAnsiTheme="majorBidi" w:cstheme="majorBidi"/>
          <w:sz w:val="24"/>
          <w:szCs w:val="24"/>
        </w:rPr>
        <w:t xml:space="preserve">, Tizi-Ouzou, durant la période allant de Mai à Novembre 2010. Les résultats obtenus montrent la présence des avortements sur la totalité des cheptels, cependant, la fréquence d’apparition diffère selon les élevages. Ainsi, on retrouve deux groupes d’éleveurs : le 1er est représenté par ceux ayant enregistré un seul avortement durant les 6 mois précédant le jour de visite, le second par contre, rapporte plus d’un avortement au cours de la période de 6 mois précédant la visite. Nos résultats montrent par ailleurs un taux d’apparition individuel de 33.04% à </w:t>
      </w:r>
      <w:proofErr w:type="spellStart"/>
      <w:r w:rsidRPr="00747A74">
        <w:rPr>
          <w:rFonts w:asciiTheme="majorBidi" w:hAnsiTheme="majorBidi" w:cstheme="majorBidi"/>
          <w:sz w:val="24"/>
          <w:szCs w:val="24"/>
        </w:rPr>
        <w:t>Baghlia</w:t>
      </w:r>
      <w:proofErr w:type="spellEnd"/>
      <w:r w:rsidRPr="00747A74">
        <w:rPr>
          <w:rFonts w:asciiTheme="majorBidi" w:hAnsiTheme="majorBidi" w:cstheme="majorBidi"/>
          <w:sz w:val="24"/>
          <w:szCs w:val="24"/>
        </w:rPr>
        <w:t xml:space="preserve"> parmi les 115 vaches gestantes et 41.81% à </w:t>
      </w:r>
      <w:proofErr w:type="spellStart"/>
      <w:r w:rsidRPr="00747A74">
        <w:rPr>
          <w:rFonts w:asciiTheme="majorBidi" w:hAnsiTheme="majorBidi" w:cstheme="majorBidi"/>
          <w:sz w:val="24"/>
          <w:szCs w:val="24"/>
        </w:rPr>
        <w:t>Yakouren</w:t>
      </w:r>
      <w:proofErr w:type="spellEnd"/>
      <w:r w:rsidRPr="00747A74">
        <w:rPr>
          <w:rFonts w:asciiTheme="majorBidi" w:hAnsiTheme="majorBidi" w:cstheme="majorBidi"/>
          <w:sz w:val="24"/>
          <w:szCs w:val="24"/>
        </w:rPr>
        <w:t xml:space="preserve"> sur 55 vaches gestantes. Nos résultats incitent pour une prise en charge rigoureuse vis-à-vis des avortements qui demeurent un obstacle dans la gestion de l’élevage bovin en particulier.</w:t>
      </w:r>
    </w:p>
    <w:p w:rsidR="00747A74" w:rsidRPr="00747A74" w:rsidRDefault="00747A74" w:rsidP="00747A74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747A74" w:rsidRPr="00747A74" w:rsidRDefault="00747A74" w:rsidP="00747A74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747A74" w:rsidRPr="00747A74" w:rsidRDefault="00747A74" w:rsidP="00747A74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747A74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33592" w:rsidRPr="00747A74" w:rsidRDefault="00747A74" w:rsidP="00747A74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The aim of our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investiation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is to determine the apparition frequency of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thuncte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cases of abortion in bovine breed, in conjunction with the principal risk factors linked with their apparition. This investigation, based on a structured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questionner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, was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réalised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at about 34 herds,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whithin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19 in the districts of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Baghlia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Boumerdes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, and 15 in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Yakouren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, during May to November 2010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periode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. The obtained </w:t>
      </w:r>
      <w:proofErr w:type="gramStart"/>
      <w:r w:rsidRPr="00747A74">
        <w:rPr>
          <w:rFonts w:asciiTheme="majorBidi" w:hAnsiTheme="majorBidi" w:cstheme="majorBidi"/>
          <w:sz w:val="24"/>
          <w:szCs w:val="24"/>
          <w:lang w:val="en-US"/>
        </w:rPr>
        <w:t>results confirms</w:t>
      </w:r>
      <w:proofErr w:type="gram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présence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of abortions in all herds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questionned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747A74">
        <w:rPr>
          <w:rFonts w:asciiTheme="majorBidi" w:hAnsiTheme="majorBidi" w:cstheme="majorBidi"/>
          <w:sz w:val="24"/>
          <w:szCs w:val="24"/>
          <w:lang w:val="en-US"/>
        </w:rPr>
        <w:t>Whereas the apparition frequency differs according to the conditions of rearing.</w:t>
      </w:r>
      <w:proofErr w:type="gram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According to our study, tow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differents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groups of pregnancy are </w:t>
      </w:r>
      <w:proofErr w:type="gramStart"/>
      <w:r w:rsidRPr="00747A74">
        <w:rPr>
          <w:rFonts w:asciiTheme="majorBidi" w:hAnsiTheme="majorBidi" w:cstheme="majorBidi"/>
          <w:sz w:val="24"/>
          <w:szCs w:val="24"/>
          <w:lang w:val="en-US"/>
        </w:rPr>
        <w:t>noted :</w:t>
      </w:r>
      <w:proofErr w:type="gram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fisrt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presents only one abortion during 6 months before our visit, in the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opposit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the second one present more than one abortion during the same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periode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. Our results show an individual rate of apparition of 33.04% in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Baghlia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Boumerdes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among 115 pregnant cows, and a rate of 41.81% in </w:t>
      </w:r>
      <w:proofErr w:type="spellStart"/>
      <w:r w:rsidRPr="00747A74">
        <w:rPr>
          <w:rFonts w:asciiTheme="majorBidi" w:hAnsiTheme="majorBidi" w:cstheme="majorBidi"/>
          <w:sz w:val="24"/>
          <w:szCs w:val="24"/>
          <w:lang w:val="en-US"/>
        </w:rPr>
        <w:t>Yakouren</w:t>
      </w:r>
      <w:proofErr w:type="spellEnd"/>
      <w:r w:rsidRPr="00747A74">
        <w:rPr>
          <w:rFonts w:asciiTheme="majorBidi" w:hAnsiTheme="majorBidi" w:cstheme="majorBidi"/>
          <w:sz w:val="24"/>
          <w:szCs w:val="24"/>
          <w:lang w:val="en-US"/>
        </w:rPr>
        <w:t xml:space="preserve"> among 55 pregnant cows.</w:t>
      </w:r>
    </w:p>
    <w:sectPr w:rsidR="00033592" w:rsidRPr="00747A74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16BE0"/>
    <w:rsid w:val="000271EA"/>
    <w:rsid w:val="00033592"/>
    <w:rsid w:val="00037F7F"/>
    <w:rsid w:val="0005784D"/>
    <w:rsid w:val="000602E1"/>
    <w:rsid w:val="00060B59"/>
    <w:rsid w:val="000756FD"/>
    <w:rsid w:val="00082F48"/>
    <w:rsid w:val="00084ECC"/>
    <w:rsid w:val="000F56F8"/>
    <w:rsid w:val="00101A5E"/>
    <w:rsid w:val="001144E2"/>
    <w:rsid w:val="0012295A"/>
    <w:rsid w:val="0015167C"/>
    <w:rsid w:val="001762D8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B2D50"/>
    <w:rsid w:val="002C14CC"/>
    <w:rsid w:val="002D048C"/>
    <w:rsid w:val="002F4A01"/>
    <w:rsid w:val="00334F11"/>
    <w:rsid w:val="00347B05"/>
    <w:rsid w:val="00365DD4"/>
    <w:rsid w:val="0038268C"/>
    <w:rsid w:val="00390835"/>
    <w:rsid w:val="003A67C9"/>
    <w:rsid w:val="003B2982"/>
    <w:rsid w:val="003B4CC3"/>
    <w:rsid w:val="003B4EF4"/>
    <w:rsid w:val="003C6426"/>
    <w:rsid w:val="003C7EB6"/>
    <w:rsid w:val="00410463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506D12"/>
    <w:rsid w:val="00526932"/>
    <w:rsid w:val="005507FD"/>
    <w:rsid w:val="00552825"/>
    <w:rsid w:val="005828B3"/>
    <w:rsid w:val="005B014D"/>
    <w:rsid w:val="005B34D9"/>
    <w:rsid w:val="005C64D0"/>
    <w:rsid w:val="005D2EAC"/>
    <w:rsid w:val="00605045"/>
    <w:rsid w:val="00612A26"/>
    <w:rsid w:val="00631FA6"/>
    <w:rsid w:val="006622A2"/>
    <w:rsid w:val="00676C5C"/>
    <w:rsid w:val="006B24AB"/>
    <w:rsid w:val="006B6CA5"/>
    <w:rsid w:val="006D122D"/>
    <w:rsid w:val="006F3E41"/>
    <w:rsid w:val="006F5DBD"/>
    <w:rsid w:val="00733174"/>
    <w:rsid w:val="00747A74"/>
    <w:rsid w:val="00747E43"/>
    <w:rsid w:val="007753AC"/>
    <w:rsid w:val="007D7F40"/>
    <w:rsid w:val="007F2CB7"/>
    <w:rsid w:val="00800C97"/>
    <w:rsid w:val="00831982"/>
    <w:rsid w:val="008960C3"/>
    <w:rsid w:val="008A4DCB"/>
    <w:rsid w:val="008B1528"/>
    <w:rsid w:val="008D5534"/>
    <w:rsid w:val="008D7A61"/>
    <w:rsid w:val="008E3767"/>
    <w:rsid w:val="00931309"/>
    <w:rsid w:val="00962362"/>
    <w:rsid w:val="009B1A67"/>
    <w:rsid w:val="009B4C9A"/>
    <w:rsid w:val="009B53F0"/>
    <w:rsid w:val="009C5471"/>
    <w:rsid w:val="009E4C96"/>
    <w:rsid w:val="009F0F75"/>
    <w:rsid w:val="00A363E1"/>
    <w:rsid w:val="00A40C23"/>
    <w:rsid w:val="00A46E24"/>
    <w:rsid w:val="00A62557"/>
    <w:rsid w:val="00A65C5D"/>
    <w:rsid w:val="00A9579E"/>
    <w:rsid w:val="00AB6C51"/>
    <w:rsid w:val="00AB7C82"/>
    <w:rsid w:val="00AC5D18"/>
    <w:rsid w:val="00AF5A75"/>
    <w:rsid w:val="00B004A5"/>
    <w:rsid w:val="00B03EB6"/>
    <w:rsid w:val="00B35169"/>
    <w:rsid w:val="00B517CF"/>
    <w:rsid w:val="00B52772"/>
    <w:rsid w:val="00B56099"/>
    <w:rsid w:val="00B83A07"/>
    <w:rsid w:val="00B970E0"/>
    <w:rsid w:val="00BB1282"/>
    <w:rsid w:val="00BB1FDB"/>
    <w:rsid w:val="00BB2A3B"/>
    <w:rsid w:val="00BC7416"/>
    <w:rsid w:val="00BD3DD4"/>
    <w:rsid w:val="00C50556"/>
    <w:rsid w:val="00C6473F"/>
    <w:rsid w:val="00CE71A1"/>
    <w:rsid w:val="00D42FC9"/>
    <w:rsid w:val="00D639D8"/>
    <w:rsid w:val="00D67D29"/>
    <w:rsid w:val="00D72FA1"/>
    <w:rsid w:val="00DA4BF5"/>
    <w:rsid w:val="00DE021A"/>
    <w:rsid w:val="00DE6B49"/>
    <w:rsid w:val="00E01DC2"/>
    <w:rsid w:val="00E2363D"/>
    <w:rsid w:val="00E32D1A"/>
    <w:rsid w:val="00E4683E"/>
    <w:rsid w:val="00E563E7"/>
    <w:rsid w:val="00EC5FC2"/>
    <w:rsid w:val="00EC7E1C"/>
    <w:rsid w:val="00ED4C41"/>
    <w:rsid w:val="00F05E57"/>
    <w:rsid w:val="00F22C13"/>
    <w:rsid w:val="00F314B0"/>
    <w:rsid w:val="00F35048"/>
    <w:rsid w:val="00F4572D"/>
    <w:rsid w:val="00F53076"/>
    <w:rsid w:val="00F5682B"/>
    <w:rsid w:val="00F613AF"/>
    <w:rsid w:val="00F66371"/>
    <w:rsid w:val="00F72F0F"/>
    <w:rsid w:val="00F92432"/>
    <w:rsid w:val="00F94419"/>
    <w:rsid w:val="00FA03C3"/>
    <w:rsid w:val="00FA3E48"/>
    <w:rsid w:val="00FA682C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2020-01-19T09:21:00Z</dcterms:created>
  <dcterms:modified xsi:type="dcterms:W3CDTF">2020-01-19T09:21:00Z</dcterms:modified>
</cp:coreProperties>
</file>