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25" w:rsidRDefault="00CA3225" w:rsidP="00CA32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3B7FA2" w:rsidRPr="003B7FA2">
        <w:rPr>
          <w:rFonts w:asciiTheme="majorBidi" w:hAnsiTheme="majorBidi" w:cstheme="majorBidi"/>
          <w:b/>
          <w:bCs/>
          <w:sz w:val="28"/>
          <w:szCs w:val="28"/>
        </w:rPr>
        <w:t>Contribution à l’étude de l’activité cicatrisante d’une pommade formulée à base d’extrait aqueux d’</w:t>
      </w:r>
      <w:proofErr w:type="spellStart"/>
      <w:r w:rsidR="003B7FA2" w:rsidRPr="003B7FA2">
        <w:rPr>
          <w:rFonts w:asciiTheme="majorBidi" w:hAnsiTheme="majorBidi" w:cstheme="majorBidi"/>
          <w:b/>
          <w:bCs/>
          <w:sz w:val="28"/>
          <w:szCs w:val="28"/>
        </w:rPr>
        <w:t>atriplex</w:t>
      </w:r>
      <w:proofErr w:type="spellEnd"/>
      <w:r w:rsidR="003B7FA2" w:rsidRPr="003B7F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B7FA2" w:rsidRPr="003B7FA2">
        <w:rPr>
          <w:rFonts w:asciiTheme="majorBidi" w:hAnsiTheme="majorBidi" w:cstheme="majorBidi"/>
          <w:b/>
          <w:bCs/>
          <w:sz w:val="28"/>
          <w:szCs w:val="28"/>
        </w:rPr>
        <w:t>halimus</w:t>
      </w:r>
      <w:proofErr w:type="spellEnd"/>
    </w:p>
    <w:p w:rsidR="003B7FA2" w:rsidRDefault="003B7FA2" w:rsidP="00CA32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A3225" w:rsidRPr="003B7FA2" w:rsidRDefault="00CA3225" w:rsidP="00CA3225">
      <w:pPr>
        <w:jc w:val="both"/>
        <w:rPr>
          <w:sz w:val="24"/>
          <w:szCs w:val="24"/>
        </w:rPr>
      </w:pPr>
      <w:r w:rsidRPr="003B7FA2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FA2">
        <w:rPr>
          <w:rFonts w:ascii="Times New Roman" w:hAnsi="Times New Roman" w:cs="Times New Roman"/>
          <w:sz w:val="24"/>
          <w:szCs w:val="24"/>
        </w:rPr>
        <w:t>Atriplex</w:t>
      </w:r>
      <w:proofErr w:type="spellEnd"/>
      <w:r w:rsidRPr="003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A2">
        <w:rPr>
          <w:rFonts w:ascii="Times New Roman" w:hAnsi="Times New Roman" w:cs="Times New Roman"/>
          <w:sz w:val="24"/>
          <w:szCs w:val="24"/>
        </w:rPr>
        <w:t>halimusappartiennent</w:t>
      </w:r>
      <w:proofErr w:type="spellEnd"/>
      <w:r w:rsidRPr="003B7FA2">
        <w:rPr>
          <w:rFonts w:ascii="Times New Roman" w:hAnsi="Times New Roman" w:cs="Times New Roman"/>
          <w:sz w:val="24"/>
          <w:szCs w:val="24"/>
        </w:rPr>
        <w:t xml:space="preserve"> à la famille des Chénopodiacées, elle est riche en produits des métabolites secondaires, elle représente un excellent fourrage dans les zones où la sécheresse est souvent combinée aux fortes concentrations des sels.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</w:rPr>
      </w:pPr>
      <w:r w:rsidRPr="003B7FA2">
        <w:rPr>
          <w:rFonts w:ascii="Times New Roman" w:hAnsi="Times New Roman" w:cs="Times New Roman"/>
          <w:sz w:val="24"/>
          <w:szCs w:val="24"/>
        </w:rPr>
        <w:t>Des études ont montré que l’</w:t>
      </w:r>
      <w:proofErr w:type="spellStart"/>
      <w:r w:rsidRPr="003B7FA2">
        <w:rPr>
          <w:rFonts w:ascii="Times New Roman" w:hAnsi="Times New Roman" w:cs="Times New Roman"/>
          <w:sz w:val="24"/>
          <w:szCs w:val="24"/>
        </w:rPr>
        <w:t>Atriplex</w:t>
      </w:r>
      <w:proofErr w:type="spellEnd"/>
      <w:r w:rsidRPr="003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A2">
        <w:rPr>
          <w:rFonts w:ascii="Times New Roman" w:hAnsi="Times New Roman" w:cs="Times New Roman"/>
          <w:sz w:val="24"/>
          <w:szCs w:val="24"/>
        </w:rPr>
        <w:t>halimus</w:t>
      </w:r>
      <w:proofErr w:type="spellEnd"/>
      <w:r w:rsidRPr="003B7FA2">
        <w:rPr>
          <w:rFonts w:ascii="Times New Roman" w:hAnsi="Times New Roman" w:cs="Times New Roman"/>
          <w:sz w:val="24"/>
          <w:szCs w:val="24"/>
        </w:rPr>
        <w:t xml:space="preserve"> a un effet antidiabétique, cette plante sert également à l’utilisation vétérinaire pour combattre les parasites internes.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</w:rPr>
      </w:pPr>
      <w:r w:rsidRPr="003B7FA2">
        <w:rPr>
          <w:rFonts w:ascii="Times New Roman" w:hAnsi="Times New Roman" w:cs="Times New Roman"/>
          <w:sz w:val="24"/>
          <w:szCs w:val="24"/>
        </w:rPr>
        <w:t xml:space="preserve">C’est la raison pour laquelle nous nous somme intéressée à l’évaluation de l’effet cicatrisant par l’application d’une pommade à la base de cette plante, cette application à montrer un rapprochement entre les résultats donnés par cette pommade et le </w:t>
      </w:r>
      <w:proofErr w:type="spellStart"/>
      <w:r w:rsidRPr="003B7FA2">
        <w:rPr>
          <w:rFonts w:ascii="Times New Roman" w:hAnsi="Times New Roman" w:cs="Times New Roman"/>
          <w:sz w:val="24"/>
          <w:szCs w:val="24"/>
        </w:rPr>
        <w:t>madecasol</w:t>
      </w:r>
      <w:proofErr w:type="spellEnd"/>
      <w:r w:rsidRPr="003B7FA2">
        <w:rPr>
          <w:rFonts w:ascii="Times New Roman" w:hAnsi="Times New Roman" w:cs="Times New Roman"/>
          <w:sz w:val="24"/>
          <w:szCs w:val="24"/>
        </w:rPr>
        <w:t xml:space="preserve">®. 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</w:rPr>
      </w:pPr>
      <w:r w:rsidRPr="003B7FA2">
        <w:rPr>
          <w:rFonts w:ascii="Times New Roman" w:hAnsi="Times New Roman" w:cs="Times New Roman"/>
          <w:sz w:val="24"/>
          <w:szCs w:val="24"/>
        </w:rPr>
        <w:t>Ce rapprochement montre l’activité cicatrisante significative de cette plante.</w:t>
      </w:r>
    </w:p>
    <w:p w:rsidR="00CA3225" w:rsidRPr="003B7FA2" w:rsidRDefault="00CA3225" w:rsidP="00CA3225">
      <w:pPr>
        <w:rPr>
          <w:rFonts w:ascii="Times New Roman" w:hAnsi="Times New Roman" w:cs="Times New Roman"/>
          <w:sz w:val="24"/>
          <w:szCs w:val="24"/>
        </w:rPr>
      </w:pPr>
    </w:p>
    <w:p w:rsidR="00CA3225" w:rsidRPr="003B7FA2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7FA2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Atriplex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halimus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belong to the family of </w:t>
      </w: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Chenopodiaceae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, the plant is rich in products of secondary metabolites, it represents </w:t>
      </w:r>
      <w:proofErr w:type="gramStart"/>
      <w:r w:rsidRPr="003B7FA2">
        <w:rPr>
          <w:rFonts w:ascii="Times New Roman" w:hAnsi="Times New Roman" w:cs="Times New Roman"/>
          <w:sz w:val="24"/>
          <w:szCs w:val="24"/>
          <w:lang w:val="en-US"/>
        </w:rPr>
        <w:t>an excellent</w:t>
      </w:r>
      <w:proofErr w:type="gram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forage in the zones where the drought is often combined with the high concentrations of the salt.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Studies have shown that </w:t>
      </w: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Atriplex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halimus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has an </w:t>
      </w: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antidiabetic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B7FA2">
        <w:rPr>
          <w:rFonts w:ascii="Times New Roman" w:hAnsi="Times New Roman" w:cs="Times New Roman"/>
          <w:sz w:val="24"/>
          <w:szCs w:val="24"/>
          <w:lang w:val="en-US"/>
        </w:rPr>
        <w:t>effect,</w:t>
      </w:r>
      <w:proofErr w:type="gram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this plant is also used for veterinary use to fight internal parasites.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This is the reason why we were interested in evaluating the healing effect by the application of an ointment at the base of this plant, this application </w:t>
      </w: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showes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 xml:space="preserve"> a comparison between the results given by this ointment and the </w:t>
      </w:r>
      <w:proofErr w:type="spellStart"/>
      <w:r w:rsidRPr="003B7FA2">
        <w:rPr>
          <w:rFonts w:ascii="Times New Roman" w:hAnsi="Times New Roman" w:cs="Times New Roman"/>
          <w:sz w:val="24"/>
          <w:szCs w:val="24"/>
          <w:lang w:val="en-US"/>
        </w:rPr>
        <w:t>madecasol</w:t>
      </w:r>
      <w:proofErr w:type="spellEnd"/>
      <w:r w:rsidRPr="003B7FA2">
        <w:rPr>
          <w:rFonts w:ascii="Times New Roman" w:hAnsi="Times New Roman" w:cs="Times New Roman"/>
          <w:sz w:val="24"/>
          <w:szCs w:val="24"/>
          <w:lang w:val="en-US"/>
        </w:rPr>
        <w:t>®.</w:t>
      </w: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A2">
        <w:rPr>
          <w:rFonts w:ascii="Times New Roman" w:hAnsi="Times New Roman" w:cs="Times New Roman"/>
          <w:sz w:val="24"/>
          <w:szCs w:val="24"/>
          <w:lang w:val="en-US"/>
        </w:rPr>
        <w:t>This comparison shows the significant healing activity of this plant.</w:t>
      </w:r>
    </w:p>
    <w:p w:rsidR="003B7FA2" w:rsidRDefault="003B7FA2" w:rsidP="00CA32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7FA2" w:rsidRDefault="003B7FA2" w:rsidP="00CA32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7FA2" w:rsidRDefault="003B7FA2" w:rsidP="00CA32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7FA2" w:rsidRPr="003B7FA2" w:rsidRDefault="003B7FA2" w:rsidP="003B7F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7FA2" w:rsidRDefault="003B7FA2" w:rsidP="00CA32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7FA2" w:rsidRPr="00CA3225" w:rsidRDefault="003B7FA2" w:rsidP="00CA32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7FA2" w:rsidRPr="00CA3225" w:rsidSect="0099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3B7FA2"/>
    <w:rsid w:val="003D758C"/>
    <w:rsid w:val="007C1CE3"/>
    <w:rsid w:val="00995312"/>
    <w:rsid w:val="00CA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2</cp:revision>
  <dcterms:created xsi:type="dcterms:W3CDTF">2020-01-19T08:54:00Z</dcterms:created>
  <dcterms:modified xsi:type="dcterms:W3CDTF">2020-01-19T09:27:00Z</dcterms:modified>
</cp:coreProperties>
</file>