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01" w:rsidRDefault="001B3597" w:rsidP="00FF243E">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FF243E" w:rsidRPr="00FF243E">
        <w:rPr>
          <w:rFonts w:ascii="Times New Roman" w:hAnsi="Times New Roman" w:cs="Times New Roman"/>
          <w:b/>
          <w:bCs/>
          <w:sz w:val="28"/>
          <w:szCs w:val="28"/>
        </w:rPr>
        <w:t xml:space="preserve">Etude de la cysticercose ovine au niveau de l'abattoir de </w:t>
      </w:r>
      <w:proofErr w:type="spellStart"/>
      <w:r w:rsidR="00FF243E" w:rsidRPr="00FF243E">
        <w:rPr>
          <w:rFonts w:ascii="Times New Roman" w:hAnsi="Times New Roman" w:cs="Times New Roman"/>
          <w:b/>
          <w:bCs/>
          <w:sz w:val="28"/>
          <w:szCs w:val="28"/>
        </w:rPr>
        <w:t>Bouira</w:t>
      </w:r>
      <w:proofErr w:type="spellEnd"/>
    </w:p>
    <w:p w:rsidR="00B2552D" w:rsidRDefault="00B2552D" w:rsidP="00B2552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407A0A" w:rsidRPr="00407A0A" w:rsidRDefault="00407A0A" w:rsidP="00407A0A">
      <w:pPr>
        <w:jc w:val="both"/>
        <w:rPr>
          <w:rFonts w:asciiTheme="majorBidi" w:hAnsiTheme="majorBidi" w:cstheme="majorBidi"/>
          <w:sz w:val="24"/>
          <w:szCs w:val="24"/>
        </w:rPr>
      </w:pPr>
      <w:r w:rsidRPr="00407A0A">
        <w:rPr>
          <w:rFonts w:asciiTheme="majorBidi" w:hAnsiTheme="majorBidi" w:cstheme="majorBidi"/>
          <w:sz w:val="24"/>
          <w:szCs w:val="24"/>
        </w:rPr>
        <w:t xml:space="preserve">La cysticercose est une parasitose due à la présence et au développement de larves cysticerques chez l'hôte. Le chien et l'homme s'infestent par la consommation des viandes et abats contaminés crus ou mal cuits. L'objet de notre étude est une contribution à la détermination de la prévalence de la cysticercose dans les carcasses ovines et la recherche de l'espèce impliquée. Ainsi nous avons réalisé une étude de cette parasitose du 15 Juillet 2012 au 15 Octobre 2012 durant laquelle 1739 carcasses ovines d'âge, de sexe, et de provenances différentes ont été inspectées dans l'abattoir de BOUIRA. Sur 1739 carcasses inspectées, 139 se sont révélées positives soit une prévalence de 7.99%, trois (3) espèces de cysticerques ont été identifiées : </w:t>
      </w:r>
      <w:proofErr w:type="spellStart"/>
      <w:r w:rsidRPr="00407A0A">
        <w:rPr>
          <w:rFonts w:asciiTheme="majorBidi" w:hAnsiTheme="majorBidi" w:cstheme="majorBidi"/>
          <w:sz w:val="24"/>
          <w:szCs w:val="24"/>
        </w:rPr>
        <w:t>Cysticercus</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cellulosae</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Cysticercus</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longicollis</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Cysticercus</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tenuicollis</w:t>
      </w:r>
      <w:proofErr w:type="spellEnd"/>
      <w:r w:rsidRPr="00407A0A">
        <w:rPr>
          <w:rFonts w:asciiTheme="majorBidi" w:hAnsiTheme="majorBidi" w:cstheme="majorBidi"/>
          <w:sz w:val="24"/>
          <w:szCs w:val="24"/>
        </w:rPr>
        <w:t>. Tandis que la majorité des vésicules isolées au niveau du foie (56,11%).</w:t>
      </w:r>
    </w:p>
    <w:p w:rsidR="00407A0A" w:rsidRPr="00407A0A" w:rsidRDefault="00407A0A" w:rsidP="00407A0A">
      <w:pPr>
        <w:jc w:val="both"/>
        <w:rPr>
          <w:rFonts w:asciiTheme="majorBidi" w:hAnsiTheme="majorBidi" w:cstheme="majorBidi"/>
          <w:sz w:val="24"/>
          <w:szCs w:val="24"/>
        </w:rPr>
      </w:pPr>
    </w:p>
    <w:p w:rsidR="00407A0A" w:rsidRPr="00FF243E" w:rsidRDefault="00407A0A" w:rsidP="00407A0A">
      <w:pPr>
        <w:jc w:val="both"/>
        <w:rPr>
          <w:rFonts w:asciiTheme="majorBidi" w:hAnsiTheme="majorBidi" w:cstheme="majorBidi"/>
          <w:b/>
          <w:bCs/>
          <w:sz w:val="24"/>
          <w:szCs w:val="24"/>
          <w:lang w:val="en-US"/>
        </w:rPr>
      </w:pPr>
      <w:proofErr w:type="gramStart"/>
      <w:r w:rsidRPr="00FF243E">
        <w:rPr>
          <w:rFonts w:asciiTheme="majorBidi" w:hAnsiTheme="majorBidi" w:cstheme="majorBidi"/>
          <w:b/>
          <w:bCs/>
          <w:sz w:val="24"/>
          <w:szCs w:val="24"/>
          <w:lang w:val="en-US"/>
        </w:rPr>
        <w:t>Abstract :</w:t>
      </w:r>
      <w:proofErr w:type="gramEnd"/>
    </w:p>
    <w:p w:rsidR="00014BDB" w:rsidRPr="00407A0A" w:rsidRDefault="00407A0A" w:rsidP="00407A0A">
      <w:pPr>
        <w:jc w:val="both"/>
        <w:rPr>
          <w:rFonts w:asciiTheme="majorBidi" w:hAnsiTheme="majorBidi" w:cstheme="majorBidi"/>
          <w:sz w:val="24"/>
          <w:szCs w:val="24"/>
          <w:lang w:val="en-US"/>
        </w:rPr>
      </w:pPr>
      <w:proofErr w:type="spellStart"/>
      <w:r w:rsidRPr="00407A0A">
        <w:rPr>
          <w:rFonts w:asciiTheme="majorBidi" w:hAnsiTheme="majorBidi" w:cstheme="majorBidi"/>
          <w:sz w:val="24"/>
          <w:szCs w:val="24"/>
          <w:lang w:val="en-US"/>
        </w:rPr>
        <w:t>Cysticercosis</w:t>
      </w:r>
      <w:proofErr w:type="spellEnd"/>
      <w:r w:rsidRPr="00407A0A">
        <w:rPr>
          <w:rFonts w:asciiTheme="majorBidi" w:hAnsiTheme="majorBidi" w:cstheme="majorBidi"/>
          <w:sz w:val="24"/>
          <w:szCs w:val="24"/>
          <w:lang w:val="en-US"/>
        </w:rPr>
        <w:t xml:space="preserve"> is a parasitic disease due to the presence and the development of larvae </w:t>
      </w:r>
      <w:proofErr w:type="spellStart"/>
      <w:r w:rsidRPr="00407A0A">
        <w:rPr>
          <w:rFonts w:asciiTheme="majorBidi" w:hAnsiTheme="majorBidi" w:cstheme="majorBidi"/>
          <w:sz w:val="24"/>
          <w:szCs w:val="24"/>
          <w:lang w:val="en-US"/>
        </w:rPr>
        <w:t>cysticerci</w:t>
      </w:r>
      <w:proofErr w:type="spellEnd"/>
      <w:r w:rsidRPr="00407A0A">
        <w:rPr>
          <w:rFonts w:asciiTheme="majorBidi" w:hAnsiTheme="majorBidi" w:cstheme="majorBidi"/>
          <w:sz w:val="24"/>
          <w:szCs w:val="24"/>
          <w:lang w:val="en-US"/>
        </w:rPr>
        <w:t xml:space="preserve"> in the host. The dog and the man will infest by the consumption of meat and giblets infested raw or undercooked. The purpose of our study is a contribution to the determination of the prevalence of </w:t>
      </w:r>
      <w:proofErr w:type="spellStart"/>
      <w:r w:rsidRPr="00407A0A">
        <w:rPr>
          <w:rFonts w:asciiTheme="majorBidi" w:hAnsiTheme="majorBidi" w:cstheme="majorBidi"/>
          <w:sz w:val="24"/>
          <w:szCs w:val="24"/>
          <w:lang w:val="en-US"/>
        </w:rPr>
        <w:t>cysticercosis</w:t>
      </w:r>
      <w:proofErr w:type="spellEnd"/>
      <w:r w:rsidRPr="00407A0A">
        <w:rPr>
          <w:rFonts w:asciiTheme="majorBidi" w:hAnsiTheme="majorBidi" w:cstheme="majorBidi"/>
          <w:sz w:val="24"/>
          <w:szCs w:val="24"/>
          <w:lang w:val="en-US"/>
        </w:rPr>
        <w:t xml:space="preserve"> in the ovine carcasses and searching for the species involved. So we did a study of this parasite from july15, 2012to October 15, 2012 during which 1739 sheep carcasses for age, sex, and from different sources were inspected in the slaughterhouse of BOUIRA. On 1739 carcasses, 139 were positive is a prevalence of 7.99%. Three (3) species of </w:t>
      </w:r>
      <w:proofErr w:type="spellStart"/>
      <w:r w:rsidRPr="00407A0A">
        <w:rPr>
          <w:rFonts w:asciiTheme="majorBidi" w:hAnsiTheme="majorBidi" w:cstheme="majorBidi"/>
          <w:sz w:val="24"/>
          <w:szCs w:val="24"/>
          <w:lang w:val="en-US"/>
        </w:rPr>
        <w:t>cysticerci</w:t>
      </w:r>
      <w:proofErr w:type="spellEnd"/>
      <w:r w:rsidRPr="00407A0A">
        <w:rPr>
          <w:rFonts w:asciiTheme="majorBidi" w:hAnsiTheme="majorBidi" w:cstheme="majorBidi"/>
          <w:sz w:val="24"/>
          <w:szCs w:val="24"/>
          <w:lang w:val="en-US"/>
        </w:rPr>
        <w:t xml:space="preserve"> were identified: </w:t>
      </w:r>
      <w:proofErr w:type="spellStart"/>
      <w:r w:rsidRPr="00407A0A">
        <w:rPr>
          <w:rFonts w:asciiTheme="majorBidi" w:hAnsiTheme="majorBidi" w:cstheme="majorBidi"/>
          <w:sz w:val="24"/>
          <w:szCs w:val="24"/>
          <w:lang w:val="en-US"/>
        </w:rPr>
        <w:t>Cysticercus</w:t>
      </w:r>
      <w:proofErr w:type="spellEnd"/>
      <w:r w:rsidRPr="00407A0A">
        <w:rPr>
          <w:rFonts w:asciiTheme="majorBidi" w:hAnsiTheme="majorBidi" w:cstheme="majorBidi"/>
          <w:sz w:val="24"/>
          <w:szCs w:val="24"/>
          <w:lang w:val="en-US"/>
        </w:rPr>
        <w:t xml:space="preserve"> </w:t>
      </w:r>
      <w:proofErr w:type="spellStart"/>
      <w:r w:rsidRPr="00407A0A">
        <w:rPr>
          <w:rFonts w:asciiTheme="majorBidi" w:hAnsiTheme="majorBidi" w:cstheme="majorBidi"/>
          <w:sz w:val="24"/>
          <w:szCs w:val="24"/>
          <w:lang w:val="en-US"/>
        </w:rPr>
        <w:t>cellulosae</w:t>
      </w:r>
      <w:proofErr w:type="spellEnd"/>
      <w:r w:rsidRPr="00407A0A">
        <w:rPr>
          <w:rFonts w:asciiTheme="majorBidi" w:hAnsiTheme="majorBidi" w:cstheme="majorBidi"/>
          <w:sz w:val="24"/>
          <w:szCs w:val="24"/>
          <w:lang w:val="en-US"/>
        </w:rPr>
        <w:t xml:space="preserve">, </w:t>
      </w:r>
      <w:proofErr w:type="spellStart"/>
      <w:r w:rsidRPr="00407A0A">
        <w:rPr>
          <w:rFonts w:asciiTheme="majorBidi" w:hAnsiTheme="majorBidi" w:cstheme="majorBidi"/>
          <w:sz w:val="24"/>
          <w:szCs w:val="24"/>
          <w:lang w:val="en-US"/>
        </w:rPr>
        <w:t>Cysticercus</w:t>
      </w:r>
      <w:proofErr w:type="spellEnd"/>
      <w:r w:rsidRPr="00407A0A">
        <w:rPr>
          <w:rFonts w:asciiTheme="majorBidi" w:hAnsiTheme="majorBidi" w:cstheme="majorBidi"/>
          <w:sz w:val="24"/>
          <w:szCs w:val="24"/>
          <w:lang w:val="en-US"/>
        </w:rPr>
        <w:t xml:space="preserve"> </w:t>
      </w:r>
      <w:proofErr w:type="spellStart"/>
      <w:r w:rsidRPr="00407A0A">
        <w:rPr>
          <w:rFonts w:asciiTheme="majorBidi" w:hAnsiTheme="majorBidi" w:cstheme="majorBidi"/>
          <w:sz w:val="24"/>
          <w:szCs w:val="24"/>
          <w:lang w:val="en-US"/>
        </w:rPr>
        <w:t>longicollis</w:t>
      </w:r>
      <w:proofErr w:type="spellEnd"/>
      <w:r w:rsidRPr="00407A0A">
        <w:rPr>
          <w:rFonts w:asciiTheme="majorBidi" w:hAnsiTheme="majorBidi" w:cstheme="majorBidi"/>
          <w:sz w:val="24"/>
          <w:szCs w:val="24"/>
          <w:lang w:val="en-US"/>
        </w:rPr>
        <w:t xml:space="preserve">, and </w:t>
      </w:r>
      <w:proofErr w:type="spellStart"/>
      <w:r w:rsidRPr="00407A0A">
        <w:rPr>
          <w:rFonts w:asciiTheme="majorBidi" w:hAnsiTheme="majorBidi" w:cstheme="majorBidi"/>
          <w:sz w:val="24"/>
          <w:szCs w:val="24"/>
          <w:lang w:val="en-US"/>
        </w:rPr>
        <w:t>Cysticercus</w:t>
      </w:r>
      <w:proofErr w:type="spellEnd"/>
      <w:r w:rsidRPr="00407A0A">
        <w:rPr>
          <w:rFonts w:asciiTheme="majorBidi" w:hAnsiTheme="majorBidi" w:cstheme="majorBidi"/>
          <w:sz w:val="24"/>
          <w:szCs w:val="24"/>
          <w:lang w:val="en-US"/>
        </w:rPr>
        <w:t xml:space="preserve"> </w:t>
      </w:r>
      <w:proofErr w:type="spellStart"/>
      <w:r w:rsidRPr="00407A0A">
        <w:rPr>
          <w:rFonts w:asciiTheme="majorBidi" w:hAnsiTheme="majorBidi" w:cstheme="majorBidi"/>
          <w:sz w:val="24"/>
          <w:szCs w:val="24"/>
          <w:lang w:val="en-US"/>
        </w:rPr>
        <w:t>tenuicollis</w:t>
      </w:r>
      <w:proofErr w:type="spellEnd"/>
      <w:r w:rsidRPr="00407A0A">
        <w:rPr>
          <w:rFonts w:asciiTheme="majorBidi" w:hAnsiTheme="majorBidi" w:cstheme="majorBidi"/>
          <w:sz w:val="24"/>
          <w:szCs w:val="24"/>
          <w:lang w:val="en-US"/>
        </w:rPr>
        <w:t xml:space="preserve">. While the majority of </w:t>
      </w:r>
      <w:proofErr w:type="spellStart"/>
      <w:r w:rsidRPr="00407A0A">
        <w:rPr>
          <w:rFonts w:asciiTheme="majorBidi" w:hAnsiTheme="majorBidi" w:cstheme="majorBidi"/>
          <w:sz w:val="24"/>
          <w:szCs w:val="24"/>
          <w:lang w:val="en-US"/>
        </w:rPr>
        <w:t>isoled</w:t>
      </w:r>
      <w:proofErr w:type="spellEnd"/>
      <w:r w:rsidRPr="00407A0A">
        <w:rPr>
          <w:rFonts w:asciiTheme="majorBidi" w:hAnsiTheme="majorBidi" w:cstheme="majorBidi"/>
          <w:sz w:val="24"/>
          <w:szCs w:val="24"/>
          <w:lang w:val="en-US"/>
        </w:rPr>
        <w:t xml:space="preserve"> vesicles at the level of the liver (56.11%).</w:t>
      </w:r>
    </w:p>
    <w:sectPr w:rsidR="00014BDB" w:rsidRPr="00407A0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23F84"/>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F21A8"/>
    <w:rsid w:val="00601EB1"/>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95429"/>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Pages>
  <Words>283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353</cp:revision>
  <dcterms:created xsi:type="dcterms:W3CDTF">2019-12-10T12:38:00Z</dcterms:created>
  <dcterms:modified xsi:type="dcterms:W3CDTF">2020-01-20T12:01:00Z</dcterms:modified>
</cp:coreProperties>
</file>